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2F42" w14:textId="77777777" w:rsidR="00D237CD" w:rsidRDefault="00D237CD" w:rsidP="00750A4F">
      <w:pPr>
        <w:widowControl w:val="0"/>
        <w:autoSpaceDE w:val="0"/>
        <w:spacing w:after="119" w:line="240" w:lineRule="auto"/>
        <w:jc w:val="center"/>
        <w:rPr>
          <w:rFonts w:ascii="Tahoma" w:eastAsia="Times New Roman" w:hAnsi="Tahoma" w:cs="Tahoma"/>
          <w:i/>
          <w:iCs/>
          <w:sz w:val="20"/>
          <w:szCs w:val="20"/>
        </w:rPr>
      </w:pPr>
      <w:r>
        <w:rPr>
          <w:rFonts w:ascii="Tahoma" w:eastAsia="Arial Unicode MS" w:hAnsi="Tahoma" w:cs="Tahoma"/>
          <w:b/>
          <w:bCs/>
          <w:kern w:val="2"/>
          <w:sz w:val="20"/>
          <w:szCs w:val="20"/>
        </w:rPr>
        <w:t>ISTANZA DI PARTECIPAZIONE E DICHIARAZIONE (INTEGRATIVA AL DGUE) PER L’AMMISSIONE ALLA GARA</w:t>
      </w:r>
    </w:p>
    <w:p w14:paraId="0692B89E" w14:textId="77777777" w:rsidR="00D237CD" w:rsidRDefault="00D237CD" w:rsidP="00D237CD">
      <w:pPr>
        <w:spacing w:after="0" w:line="240" w:lineRule="auto"/>
        <w:jc w:val="center"/>
        <w:rPr>
          <w:rFonts w:ascii="Tahoma" w:eastAsia="Times New Roman" w:hAnsi="Tahoma" w:cs="Tahoma"/>
          <w:sz w:val="18"/>
          <w:szCs w:val="18"/>
        </w:rPr>
      </w:pPr>
      <w:r>
        <w:rPr>
          <w:rFonts w:ascii="Tahoma" w:eastAsia="Times New Roman" w:hAnsi="Tahoma" w:cs="Tahoma"/>
          <w:i/>
          <w:iCs/>
          <w:sz w:val="20"/>
          <w:szCs w:val="20"/>
        </w:rPr>
        <w:t>(artt. 46 e 47 del T.U. 28.12.2000 N. 445</w:t>
      </w:r>
      <w:r>
        <w:rPr>
          <w:rFonts w:ascii="Tahoma" w:eastAsia="Times New Roman" w:hAnsi="Tahoma" w:cs="Tahoma"/>
          <w:bCs/>
          <w:sz w:val="20"/>
          <w:szCs w:val="20"/>
        </w:rPr>
        <w:t>)</w:t>
      </w:r>
    </w:p>
    <w:p w14:paraId="45C13D5F" w14:textId="77777777" w:rsidR="00D237CD" w:rsidRDefault="00D237CD" w:rsidP="00D237CD">
      <w:pPr>
        <w:spacing w:after="0" w:line="240" w:lineRule="auto"/>
        <w:jc w:val="center"/>
        <w:rPr>
          <w:rFonts w:ascii="Tahoma" w:eastAsia="Times New Roman" w:hAnsi="Tahoma" w:cs="Tahoma"/>
          <w:sz w:val="18"/>
          <w:szCs w:val="18"/>
        </w:rPr>
      </w:pPr>
    </w:p>
    <w:p w14:paraId="215C334A" w14:textId="77777777" w:rsidR="00D237CD" w:rsidRDefault="00D237CD" w:rsidP="00B929E4">
      <w:pPr>
        <w:spacing w:after="0" w:line="240" w:lineRule="auto"/>
        <w:ind w:left="5811" w:firstLine="561"/>
        <w:jc w:val="right"/>
        <w:rPr>
          <w:rFonts w:ascii="Tahoma" w:eastAsia="Times New Roman" w:hAnsi="Tahoma" w:cs="Tahoma"/>
          <w:bCs/>
          <w:sz w:val="20"/>
          <w:szCs w:val="20"/>
        </w:rPr>
      </w:pPr>
      <w:r>
        <w:rPr>
          <w:rFonts w:ascii="Tahoma" w:eastAsia="Times New Roman" w:hAnsi="Tahoma" w:cs="Tahoma"/>
          <w:bCs/>
          <w:sz w:val="20"/>
          <w:szCs w:val="20"/>
        </w:rPr>
        <w:t>Alla Provincia di Piacenza</w:t>
      </w:r>
    </w:p>
    <w:p w14:paraId="69286630" w14:textId="77777777" w:rsidR="00D237CD" w:rsidRDefault="00D237CD" w:rsidP="00B929E4">
      <w:pPr>
        <w:spacing w:after="0" w:line="240" w:lineRule="auto"/>
        <w:ind w:left="5811" w:firstLine="561"/>
        <w:jc w:val="right"/>
        <w:rPr>
          <w:rFonts w:ascii="Tahoma" w:eastAsia="Times New Roman" w:hAnsi="Tahoma" w:cs="Tahoma"/>
          <w:sz w:val="20"/>
          <w:szCs w:val="20"/>
        </w:rPr>
      </w:pPr>
      <w:r>
        <w:rPr>
          <w:rFonts w:ascii="Tahoma" w:eastAsia="Times New Roman" w:hAnsi="Tahoma" w:cs="Tahoma"/>
          <w:bCs/>
          <w:sz w:val="20"/>
          <w:szCs w:val="20"/>
        </w:rPr>
        <w:t>Corso Garibaldi, 50</w:t>
      </w:r>
    </w:p>
    <w:p w14:paraId="4DE52424" w14:textId="77777777" w:rsidR="00D237CD" w:rsidRDefault="00D237CD" w:rsidP="00B929E4">
      <w:pPr>
        <w:spacing w:after="0" w:line="240" w:lineRule="auto"/>
        <w:ind w:left="5811" w:firstLine="561"/>
        <w:jc w:val="right"/>
        <w:rPr>
          <w:rFonts w:ascii="Tahoma" w:eastAsia="Times New Roman" w:hAnsi="Tahoma" w:cs="Tahoma"/>
          <w:sz w:val="18"/>
          <w:szCs w:val="18"/>
        </w:rPr>
      </w:pPr>
      <w:r>
        <w:rPr>
          <w:rFonts w:ascii="Tahoma" w:eastAsia="Times New Roman" w:hAnsi="Tahoma" w:cs="Tahoma"/>
          <w:sz w:val="20"/>
          <w:szCs w:val="20"/>
        </w:rPr>
        <w:t>29121 Piacenza (PC)</w:t>
      </w:r>
    </w:p>
    <w:p w14:paraId="6AA857B6" w14:textId="77777777" w:rsidR="00D237CD" w:rsidRDefault="00D237CD" w:rsidP="00D237CD">
      <w:pPr>
        <w:spacing w:after="0" w:line="240" w:lineRule="auto"/>
        <w:jc w:val="both"/>
        <w:rPr>
          <w:rFonts w:ascii="Tahoma" w:eastAsia="Times New Roman" w:hAnsi="Tahoma" w:cs="Tahoma"/>
          <w:sz w:val="18"/>
          <w:szCs w:val="18"/>
        </w:rPr>
      </w:pPr>
    </w:p>
    <w:p w14:paraId="5739CAC4" w14:textId="018AD387" w:rsidR="00260D06" w:rsidRDefault="00D237CD" w:rsidP="00920CBA">
      <w:pPr>
        <w:widowControl w:val="0"/>
        <w:autoSpaceDN w:val="0"/>
        <w:spacing w:after="0" w:line="240" w:lineRule="auto"/>
        <w:jc w:val="both"/>
        <w:rPr>
          <w:rFonts w:ascii="Tahoma" w:eastAsia="Times New Roman" w:hAnsi="Tahoma" w:cs="Tahoma"/>
          <w:b/>
          <w:bCs/>
          <w:sz w:val="20"/>
          <w:szCs w:val="20"/>
          <w:lang w:eastAsia="it-IT" w:bidi="it-IT"/>
        </w:rPr>
      </w:pPr>
      <w:r w:rsidRPr="00D237CD">
        <w:rPr>
          <w:rFonts w:ascii="Tahoma" w:eastAsia="Times New Roman" w:hAnsi="Tahoma" w:cs="Tahoma"/>
          <w:b/>
          <w:sz w:val="20"/>
          <w:szCs w:val="20"/>
          <w:u w:val="single"/>
        </w:rPr>
        <w:t>OGGETTO:</w:t>
      </w:r>
      <w:r w:rsidRPr="00D237CD">
        <w:rPr>
          <w:rFonts w:ascii="Tahoma" w:eastAsia="Times New Roman" w:hAnsi="Tahoma" w:cs="Tahoma"/>
          <w:b/>
          <w:sz w:val="20"/>
          <w:szCs w:val="20"/>
        </w:rPr>
        <w:t xml:space="preserve"> </w:t>
      </w:r>
      <w:r w:rsidR="00920CBA" w:rsidRPr="00AE720A">
        <w:rPr>
          <w:rFonts w:ascii="Tahoma" w:eastAsia="Lucida Sans Unicode" w:hAnsi="Tahoma"/>
          <w:b/>
          <w:bCs/>
          <w:kern w:val="3"/>
          <w:sz w:val="20"/>
          <w:szCs w:val="20"/>
          <w:lang w:val="de-DE" w:eastAsia="zh-CN" w:bidi="hi-IN"/>
        </w:rPr>
        <w:t>PROCEDURA APERTA PER L’AFFIDAMENTO DEI LAVORI DI CUI AL PROGETTO DENOMINATO</w:t>
      </w:r>
      <w:r w:rsidR="002E665A">
        <w:rPr>
          <w:rFonts w:ascii="Tahoma" w:eastAsia="Lucida Sans Unicode" w:hAnsi="Tahoma"/>
          <w:b/>
          <w:bCs/>
          <w:kern w:val="3"/>
          <w:sz w:val="20"/>
          <w:szCs w:val="20"/>
          <w:lang w:val="de-DE" w:eastAsia="zh-CN" w:bidi="hi-IN"/>
        </w:rPr>
        <w:t xml:space="preserve"> </w:t>
      </w:r>
      <w:r w:rsidR="00920CBA">
        <w:rPr>
          <w:rFonts w:ascii="Tahoma" w:eastAsia="Lucida Sans Unicode" w:hAnsi="Tahoma" w:cs="Tahoma"/>
          <w:b/>
          <w:bCs/>
          <w:kern w:val="3"/>
          <w:sz w:val="20"/>
          <w:szCs w:val="20"/>
          <w:lang w:val="de-DE" w:eastAsia="zh-CN" w:bidi="hi-IN"/>
        </w:rPr>
        <w:t>”</w:t>
      </w:r>
      <w:r w:rsidR="00750A4F">
        <w:rPr>
          <w:rFonts w:ascii="Tahoma" w:eastAsia="Lucida Sans Unicode" w:hAnsi="Tahoma"/>
          <w:b/>
          <w:bCs/>
          <w:kern w:val="3"/>
          <w:sz w:val="20"/>
          <w:szCs w:val="20"/>
          <w:lang w:eastAsia="zh-CN" w:bidi="hi-IN"/>
        </w:rPr>
        <w:t>RISTRUTTURAZIONE E RIORDINO FUNZIONALE DEGLI EDIFICI COMUNALI IN PIAZZA C. COLOMBO - BETTOLA</w:t>
      </w:r>
      <w:r w:rsidR="00920CBA" w:rsidRPr="00292AAB">
        <w:rPr>
          <w:rFonts w:ascii="Tahoma" w:eastAsia="Lucida Sans Unicode" w:hAnsi="Tahoma"/>
          <w:b/>
          <w:bCs/>
          <w:kern w:val="3"/>
          <w:sz w:val="20"/>
          <w:szCs w:val="20"/>
          <w:lang w:eastAsia="zh-CN" w:bidi="hi-IN"/>
        </w:rPr>
        <w:t>.</w:t>
      </w:r>
      <w:r w:rsidR="00750A4F">
        <w:rPr>
          <w:rFonts w:ascii="Tahoma" w:eastAsia="Lucida Sans Unicode" w:hAnsi="Tahoma"/>
          <w:b/>
          <w:bCs/>
          <w:kern w:val="3"/>
          <w:sz w:val="20"/>
          <w:szCs w:val="20"/>
          <w:lang w:eastAsia="zh-CN" w:bidi="hi-IN"/>
        </w:rPr>
        <w:t xml:space="preserve"> CUP F22F20000070002</w:t>
      </w:r>
      <w:r w:rsidR="0034589E" w:rsidRPr="0034589E">
        <w:rPr>
          <w:rFonts w:ascii="Tahoma" w:eastAsia="Times New Roman" w:hAnsi="Tahoma" w:cs="Tahoma"/>
          <w:b/>
          <w:bCs/>
          <w:sz w:val="20"/>
          <w:szCs w:val="20"/>
          <w:lang w:val="en-US" w:eastAsia="it-IT" w:bidi="it-IT"/>
        </w:rPr>
        <w:t>”</w:t>
      </w:r>
      <w:r w:rsidR="0034589E" w:rsidRPr="0034589E">
        <w:rPr>
          <w:rFonts w:ascii="Tahoma" w:eastAsia="Times New Roman" w:hAnsi="Tahoma" w:cs="Tahoma"/>
          <w:b/>
          <w:bCs/>
          <w:sz w:val="20"/>
          <w:szCs w:val="20"/>
          <w:lang w:eastAsia="it-IT" w:bidi="it-IT"/>
        </w:rPr>
        <w:t xml:space="preserve"> CIG</w:t>
      </w:r>
      <w:r w:rsidR="00260D06">
        <w:rPr>
          <w:rFonts w:ascii="Tahoma" w:eastAsia="Times New Roman" w:hAnsi="Tahoma" w:cs="Tahoma"/>
          <w:b/>
          <w:bCs/>
          <w:sz w:val="20"/>
          <w:szCs w:val="20"/>
          <w:lang w:eastAsia="it-IT" w:bidi="it-IT"/>
        </w:rPr>
        <w:t>:</w:t>
      </w:r>
      <w:r w:rsidR="0034589E" w:rsidRPr="0034589E">
        <w:rPr>
          <w:rFonts w:ascii="Tahoma" w:eastAsia="Times New Roman" w:hAnsi="Tahoma" w:cs="Tahoma"/>
          <w:b/>
          <w:bCs/>
          <w:sz w:val="20"/>
          <w:szCs w:val="20"/>
          <w:lang w:eastAsia="it-IT" w:bidi="it-IT"/>
        </w:rPr>
        <w:t xml:space="preserve"> </w:t>
      </w:r>
      <w:r w:rsidR="00F85868" w:rsidRPr="00F85868">
        <w:rPr>
          <w:rFonts w:ascii="Tahoma" w:eastAsia="Times New Roman" w:hAnsi="Tahoma" w:cs="Tahoma"/>
          <w:b/>
          <w:bCs/>
          <w:sz w:val="20"/>
          <w:szCs w:val="20"/>
          <w:lang w:eastAsia="it-IT" w:bidi="it-IT"/>
        </w:rPr>
        <w:t>88382377E5</w:t>
      </w:r>
    </w:p>
    <w:p w14:paraId="25504BB4" w14:textId="77777777" w:rsidR="00920CBA" w:rsidRPr="00920CBA" w:rsidRDefault="00920CBA" w:rsidP="00920CBA">
      <w:pPr>
        <w:widowControl w:val="0"/>
        <w:autoSpaceDN w:val="0"/>
        <w:spacing w:after="0" w:line="240" w:lineRule="auto"/>
        <w:jc w:val="both"/>
        <w:rPr>
          <w:rFonts w:ascii="Tahoma" w:eastAsia="Lucida Sans Unicode" w:hAnsi="Tahoma"/>
          <w:b/>
          <w:bCs/>
          <w:kern w:val="3"/>
          <w:sz w:val="20"/>
          <w:szCs w:val="20"/>
          <w:lang w:eastAsia="zh-CN" w:bidi="hi-IN"/>
        </w:rPr>
      </w:pPr>
    </w:p>
    <w:p w14:paraId="5F249F63" w14:textId="77777777" w:rsidR="00D237CD" w:rsidRDefault="00D237CD" w:rsidP="0034589E">
      <w:pPr>
        <w:tabs>
          <w:tab w:val="left" w:pos="0"/>
        </w:tabs>
        <w:spacing w:line="240" w:lineRule="auto"/>
        <w:jc w:val="both"/>
        <w:rPr>
          <w:rFonts w:ascii="Tahoma" w:eastAsia="Times New Roman" w:hAnsi="Tahoma" w:cs="Tahoma"/>
          <w:sz w:val="18"/>
          <w:szCs w:val="18"/>
        </w:rPr>
      </w:pPr>
      <w:r>
        <w:rPr>
          <w:rFonts w:ascii="Tahoma" w:eastAsia="Arial Unicode MS" w:hAnsi="Tahoma" w:cs="Tahoma"/>
          <w:b/>
          <w:bCs/>
          <w:color w:val="FF0000"/>
          <w:kern w:val="2"/>
          <w:sz w:val="20"/>
          <w:szCs w:val="20"/>
        </w:rPr>
        <w:t>ISTRUZIONI PER LA COMPILAZIONE:</w:t>
      </w:r>
      <w:r>
        <w:rPr>
          <w:rFonts w:ascii="Tahoma" w:eastAsia="Arial Unicode MS" w:hAnsi="Tahoma" w:cs="Tahoma"/>
          <w:color w:val="FF0000"/>
          <w:kern w:val="2"/>
          <w:sz w:val="20"/>
          <w:szCs w:val="20"/>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rPr>
        <w:t xml:space="preserve">PRIMA DI CARICARLO SULLA PIATTAFORMA “SATER”. </w:t>
      </w:r>
      <w:r>
        <w:rPr>
          <w:rFonts w:ascii="Tahoma" w:eastAsia="Arial Unicode MS" w:hAnsi="Tahoma" w:cs="Tahoma"/>
          <w:b/>
          <w:bCs/>
          <w:color w:val="FF0000"/>
          <w:kern w:val="2"/>
          <w:sz w:val="20"/>
          <w:szCs w:val="20"/>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709"/>
        <w:gridCol w:w="611"/>
        <w:gridCol w:w="105"/>
        <w:gridCol w:w="285"/>
        <w:gridCol w:w="105"/>
        <w:gridCol w:w="2438"/>
        <w:gridCol w:w="283"/>
        <w:gridCol w:w="24"/>
        <w:gridCol w:w="195"/>
        <w:gridCol w:w="495"/>
        <w:gridCol w:w="105"/>
        <w:gridCol w:w="675"/>
        <w:gridCol w:w="300"/>
        <w:gridCol w:w="585"/>
        <w:gridCol w:w="1275"/>
        <w:gridCol w:w="600"/>
        <w:gridCol w:w="897"/>
      </w:tblGrid>
      <w:tr w:rsidR="00D237CD" w14:paraId="58600693" w14:textId="77777777" w:rsidTr="00D237CD">
        <w:tc>
          <w:tcPr>
            <w:tcW w:w="1320" w:type="dxa"/>
            <w:gridSpan w:val="2"/>
            <w:tcBorders>
              <w:top w:val="double" w:sz="2" w:space="0" w:color="C0C0C0"/>
              <w:left w:val="double" w:sz="2" w:space="0" w:color="C0C0C0"/>
              <w:bottom w:val="double" w:sz="2" w:space="0" w:color="C0C0C0"/>
              <w:right w:val="nil"/>
            </w:tcBorders>
            <w:hideMark/>
          </w:tcPr>
          <w:p w14:paraId="1B037F2B" w14:textId="77777777" w:rsidR="00D237CD" w:rsidRDefault="00D237CD">
            <w:pPr>
              <w:spacing w:before="159" w:after="0" w:line="240" w:lineRule="auto"/>
              <w:jc w:val="both"/>
              <w:rPr>
                <w:rFonts w:ascii="Tahoma" w:eastAsia="Times New Roman" w:hAnsi="Tahoma" w:cs="Tahoma"/>
                <w:sz w:val="18"/>
                <w:szCs w:val="18"/>
              </w:rPr>
            </w:pPr>
            <w:bookmarkStart w:id="0" w:name="_Hlk254170315"/>
            <w:bookmarkStart w:id="1" w:name="OLE_LINK2"/>
            <w:bookmarkStart w:id="2" w:name="OLE_LINK1"/>
            <w:bookmarkEnd w:id="0"/>
            <w:bookmarkEnd w:id="1"/>
            <w:bookmarkEnd w:id="2"/>
            <w:r>
              <w:rPr>
                <w:rFonts w:ascii="Tahoma" w:eastAsia="Times New Roman" w:hAnsi="Tahoma" w:cs="Tahoma"/>
                <w:sz w:val="18"/>
                <w:szCs w:val="18"/>
              </w:rPr>
              <w:t>Il sottoscritto</w:t>
            </w:r>
          </w:p>
        </w:tc>
        <w:tc>
          <w:tcPr>
            <w:tcW w:w="8367" w:type="dxa"/>
            <w:gridSpan w:val="15"/>
            <w:tcBorders>
              <w:top w:val="double" w:sz="2" w:space="0" w:color="C0C0C0"/>
              <w:left w:val="double" w:sz="2" w:space="0" w:color="C0C0C0"/>
              <w:bottom w:val="double" w:sz="2" w:space="0" w:color="C0C0C0"/>
              <w:right w:val="double" w:sz="2" w:space="0" w:color="C0C0C0"/>
            </w:tcBorders>
          </w:tcPr>
          <w:p w14:paraId="7032652B" w14:textId="77777777" w:rsidR="00D237CD" w:rsidRDefault="00D237CD">
            <w:pPr>
              <w:snapToGrid w:val="0"/>
              <w:spacing w:before="159" w:after="0" w:line="240" w:lineRule="auto"/>
              <w:jc w:val="both"/>
              <w:rPr>
                <w:rFonts w:ascii="Tahoma" w:eastAsia="Times New Roman" w:hAnsi="Tahoma" w:cs="Tahoma"/>
                <w:sz w:val="18"/>
                <w:szCs w:val="18"/>
              </w:rPr>
            </w:pPr>
          </w:p>
        </w:tc>
      </w:tr>
      <w:tr w:rsidR="00D237CD" w14:paraId="7267ACC0" w14:textId="77777777" w:rsidTr="00D237CD">
        <w:tc>
          <w:tcPr>
            <w:tcW w:w="709" w:type="dxa"/>
            <w:tcBorders>
              <w:top w:val="double" w:sz="2" w:space="0" w:color="C0C0C0"/>
              <w:left w:val="double" w:sz="2" w:space="0" w:color="C0C0C0"/>
              <w:bottom w:val="double" w:sz="2" w:space="0" w:color="C0C0C0"/>
              <w:right w:val="nil"/>
            </w:tcBorders>
            <w:hideMark/>
          </w:tcPr>
          <w:p w14:paraId="76E91B3A"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nato a</w:t>
            </w:r>
          </w:p>
        </w:tc>
        <w:tc>
          <w:tcPr>
            <w:tcW w:w="3544" w:type="dxa"/>
            <w:gridSpan w:val="5"/>
            <w:tcBorders>
              <w:top w:val="double" w:sz="2" w:space="0" w:color="C0C0C0"/>
              <w:left w:val="double" w:sz="2" w:space="0" w:color="C0C0C0"/>
              <w:bottom w:val="double" w:sz="2" w:space="0" w:color="C0C0C0"/>
              <w:right w:val="nil"/>
            </w:tcBorders>
          </w:tcPr>
          <w:p w14:paraId="67C67A80" w14:textId="77777777" w:rsidR="00D237CD" w:rsidRDefault="00D237CD">
            <w:pPr>
              <w:snapToGrid w:val="0"/>
              <w:spacing w:before="159" w:after="0" w:line="240" w:lineRule="auto"/>
              <w:jc w:val="both"/>
              <w:rPr>
                <w:rFonts w:ascii="Tahoma" w:eastAsia="Times New Roman" w:hAnsi="Tahoma" w:cs="Tahoma"/>
                <w:sz w:val="18"/>
                <w:szCs w:val="18"/>
              </w:rPr>
            </w:pPr>
          </w:p>
        </w:tc>
        <w:tc>
          <w:tcPr>
            <w:tcW w:w="283" w:type="dxa"/>
            <w:tcBorders>
              <w:top w:val="double" w:sz="2" w:space="0" w:color="C0C0C0"/>
              <w:left w:val="double" w:sz="2" w:space="0" w:color="C0C0C0"/>
              <w:bottom w:val="double" w:sz="2" w:space="0" w:color="C0C0C0"/>
              <w:right w:val="nil"/>
            </w:tcBorders>
            <w:hideMark/>
          </w:tcPr>
          <w:p w14:paraId="44567936"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il</w:t>
            </w:r>
          </w:p>
        </w:tc>
        <w:tc>
          <w:tcPr>
            <w:tcW w:w="1794" w:type="dxa"/>
            <w:gridSpan w:val="6"/>
            <w:tcBorders>
              <w:top w:val="double" w:sz="2" w:space="0" w:color="C0C0C0"/>
              <w:left w:val="double" w:sz="2" w:space="0" w:color="C0C0C0"/>
              <w:bottom w:val="double" w:sz="2" w:space="0" w:color="C0C0C0"/>
              <w:right w:val="nil"/>
            </w:tcBorders>
          </w:tcPr>
          <w:p w14:paraId="4474D7FF" w14:textId="77777777" w:rsidR="00D237CD" w:rsidRDefault="00D237CD">
            <w:pPr>
              <w:snapToGrid w:val="0"/>
              <w:spacing w:before="159" w:after="0" w:line="240" w:lineRule="auto"/>
              <w:jc w:val="both"/>
              <w:rPr>
                <w:rFonts w:ascii="Tahoma" w:eastAsia="Times New Roman" w:hAnsi="Tahoma" w:cs="Tahoma"/>
                <w:sz w:val="18"/>
                <w:szCs w:val="18"/>
              </w:rPr>
            </w:pPr>
          </w:p>
        </w:tc>
        <w:tc>
          <w:tcPr>
            <w:tcW w:w="585" w:type="dxa"/>
            <w:tcBorders>
              <w:top w:val="double" w:sz="2" w:space="0" w:color="C0C0C0"/>
              <w:left w:val="double" w:sz="2" w:space="0" w:color="C0C0C0"/>
              <w:bottom w:val="double" w:sz="2" w:space="0" w:color="C0C0C0"/>
              <w:right w:val="nil"/>
            </w:tcBorders>
            <w:hideMark/>
          </w:tcPr>
          <w:p w14:paraId="518F2123"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C.F.</w:t>
            </w:r>
          </w:p>
        </w:tc>
        <w:tc>
          <w:tcPr>
            <w:tcW w:w="2772" w:type="dxa"/>
            <w:gridSpan w:val="3"/>
            <w:tcBorders>
              <w:top w:val="double" w:sz="2" w:space="0" w:color="C0C0C0"/>
              <w:left w:val="double" w:sz="2" w:space="0" w:color="C0C0C0"/>
              <w:bottom w:val="double" w:sz="2" w:space="0" w:color="C0C0C0"/>
              <w:right w:val="double" w:sz="2" w:space="0" w:color="C0C0C0"/>
            </w:tcBorders>
          </w:tcPr>
          <w:p w14:paraId="7AF70AD6" w14:textId="77777777" w:rsidR="00D237CD" w:rsidRDefault="00D237CD">
            <w:pPr>
              <w:snapToGrid w:val="0"/>
              <w:spacing w:before="159" w:after="0" w:line="240" w:lineRule="auto"/>
              <w:jc w:val="both"/>
              <w:rPr>
                <w:rFonts w:ascii="Tahoma" w:eastAsia="Times New Roman" w:hAnsi="Tahoma" w:cs="Tahoma"/>
                <w:sz w:val="18"/>
                <w:szCs w:val="18"/>
              </w:rPr>
            </w:pPr>
          </w:p>
        </w:tc>
      </w:tr>
      <w:tr w:rsidR="00D237CD" w14:paraId="03DA3298" w14:textId="77777777" w:rsidTr="00D237CD">
        <w:tc>
          <w:tcPr>
            <w:tcW w:w="1320" w:type="dxa"/>
            <w:gridSpan w:val="2"/>
            <w:tcBorders>
              <w:top w:val="double" w:sz="2" w:space="0" w:color="C0C0C0"/>
              <w:left w:val="double" w:sz="2" w:space="0" w:color="C0C0C0"/>
              <w:bottom w:val="double" w:sz="2" w:space="0" w:color="C0C0C0"/>
              <w:right w:val="nil"/>
            </w:tcBorders>
            <w:hideMark/>
          </w:tcPr>
          <w:p w14:paraId="0E5B2914"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residente a</w:t>
            </w:r>
          </w:p>
        </w:tc>
        <w:tc>
          <w:tcPr>
            <w:tcW w:w="3240" w:type="dxa"/>
            <w:gridSpan w:val="6"/>
            <w:tcBorders>
              <w:top w:val="double" w:sz="2" w:space="0" w:color="C0C0C0"/>
              <w:left w:val="double" w:sz="2" w:space="0" w:color="C0C0C0"/>
              <w:bottom w:val="double" w:sz="2" w:space="0" w:color="C0C0C0"/>
              <w:right w:val="nil"/>
            </w:tcBorders>
          </w:tcPr>
          <w:p w14:paraId="5A43AA53" w14:textId="77777777" w:rsidR="00D237CD" w:rsidRDefault="00D237CD">
            <w:pPr>
              <w:snapToGrid w:val="0"/>
              <w:spacing w:before="159" w:after="0" w:line="240" w:lineRule="auto"/>
              <w:jc w:val="both"/>
              <w:rPr>
                <w:rFonts w:ascii="Tahoma" w:eastAsia="Times New Roman" w:hAnsi="Tahoma" w:cs="Tahoma"/>
                <w:sz w:val="18"/>
                <w:szCs w:val="18"/>
              </w:rPr>
            </w:pPr>
          </w:p>
        </w:tc>
        <w:tc>
          <w:tcPr>
            <w:tcW w:w="690" w:type="dxa"/>
            <w:gridSpan w:val="2"/>
            <w:tcBorders>
              <w:top w:val="double" w:sz="2" w:space="0" w:color="C0C0C0"/>
              <w:left w:val="double" w:sz="2" w:space="0" w:color="C0C0C0"/>
              <w:bottom w:val="double" w:sz="2" w:space="0" w:color="C0C0C0"/>
              <w:right w:val="nil"/>
            </w:tcBorders>
            <w:hideMark/>
          </w:tcPr>
          <w:p w14:paraId="70EA059F"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940" w:type="dxa"/>
            <w:gridSpan w:val="5"/>
            <w:tcBorders>
              <w:top w:val="double" w:sz="2" w:space="0" w:color="C0C0C0"/>
              <w:left w:val="double" w:sz="2" w:space="0" w:color="C0C0C0"/>
              <w:bottom w:val="double" w:sz="2" w:space="0" w:color="C0C0C0"/>
              <w:right w:val="nil"/>
            </w:tcBorders>
          </w:tcPr>
          <w:p w14:paraId="5CE68BF0" w14:textId="77777777" w:rsidR="00D237CD" w:rsidRDefault="00D237CD">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14:paraId="139354AD"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14:paraId="16242633" w14:textId="77777777" w:rsidR="00D237CD" w:rsidRDefault="00D237CD">
            <w:pPr>
              <w:snapToGrid w:val="0"/>
              <w:spacing w:before="159" w:after="0" w:line="240" w:lineRule="auto"/>
              <w:jc w:val="both"/>
              <w:rPr>
                <w:rFonts w:ascii="Tahoma" w:eastAsia="Times New Roman" w:hAnsi="Tahoma" w:cs="Tahoma"/>
                <w:sz w:val="18"/>
                <w:szCs w:val="18"/>
              </w:rPr>
            </w:pPr>
          </w:p>
        </w:tc>
      </w:tr>
      <w:tr w:rsidR="00D237CD" w14:paraId="600863AF" w14:textId="77777777" w:rsidTr="00D237CD">
        <w:tc>
          <w:tcPr>
            <w:tcW w:w="1320" w:type="dxa"/>
            <w:gridSpan w:val="2"/>
            <w:tcBorders>
              <w:top w:val="double" w:sz="2" w:space="0" w:color="C0C0C0"/>
              <w:left w:val="double" w:sz="2" w:space="0" w:color="C0C0C0"/>
              <w:bottom w:val="double" w:sz="2" w:space="0" w:color="C0C0C0"/>
              <w:right w:val="nil"/>
            </w:tcBorders>
            <w:hideMark/>
          </w:tcPr>
          <w:p w14:paraId="64D3B04E"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in qualità di</w:t>
            </w:r>
          </w:p>
        </w:tc>
        <w:tc>
          <w:tcPr>
            <w:tcW w:w="8367" w:type="dxa"/>
            <w:gridSpan w:val="15"/>
            <w:tcBorders>
              <w:top w:val="double" w:sz="2" w:space="0" w:color="C0C0C0"/>
              <w:left w:val="double" w:sz="2" w:space="0" w:color="C0C0C0"/>
              <w:bottom w:val="double" w:sz="2" w:space="0" w:color="C0C0C0"/>
              <w:right w:val="double" w:sz="2" w:space="0" w:color="C0C0C0"/>
            </w:tcBorders>
          </w:tcPr>
          <w:p w14:paraId="281F9E4B" w14:textId="77777777" w:rsidR="00D237CD" w:rsidRDefault="00D237CD">
            <w:pPr>
              <w:snapToGrid w:val="0"/>
              <w:spacing w:before="159" w:after="0" w:line="240" w:lineRule="auto"/>
              <w:jc w:val="both"/>
              <w:rPr>
                <w:rFonts w:ascii="Tahoma" w:eastAsia="Times New Roman" w:hAnsi="Tahoma" w:cs="Tahoma"/>
                <w:sz w:val="18"/>
                <w:szCs w:val="18"/>
              </w:rPr>
            </w:pPr>
          </w:p>
        </w:tc>
      </w:tr>
      <w:tr w:rsidR="00D237CD" w14:paraId="1B24A84B" w14:textId="77777777" w:rsidTr="00D237CD">
        <w:tc>
          <w:tcPr>
            <w:tcW w:w="1320" w:type="dxa"/>
            <w:gridSpan w:val="2"/>
            <w:tcBorders>
              <w:top w:val="double" w:sz="2" w:space="0" w:color="C0C0C0"/>
              <w:left w:val="double" w:sz="2" w:space="0" w:color="C0C0C0"/>
              <w:bottom w:val="double" w:sz="2" w:space="0" w:color="C0C0C0"/>
              <w:right w:val="nil"/>
            </w:tcBorders>
            <w:hideMark/>
          </w:tcPr>
          <w:p w14:paraId="3CE51282"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dell’impresa</w:t>
            </w:r>
          </w:p>
        </w:tc>
        <w:tc>
          <w:tcPr>
            <w:tcW w:w="8367" w:type="dxa"/>
            <w:gridSpan w:val="15"/>
            <w:tcBorders>
              <w:top w:val="double" w:sz="2" w:space="0" w:color="C0C0C0"/>
              <w:left w:val="double" w:sz="2" w:space="0" w:color="C0C0C0"/>
              <w:bottom w:val="double" w:sz="2" w:space="0" w:color="C0C0C0"/>
              <w:right w:val="double" w:sz="2" w:space="0" w:color="C0C0C0"/>
            </w:tcBorders>
          </w:tcPr>
          <w:p w14:paraId="3B03C837" w14:textId="77777777" w:rsidR="00D237CD" w:rsidRDefault="00D237CD">
            <w:pPr>
              <w:snapToGrid w:val="0"/>
              <w:spacing w:before="159" w:after="0" w:line="240" w:lineRule="auto"/>
              <w:jc w:val="both"/>
              <w:rPr>
                <w:rFonts w:ascii="Tahoma" w:eastAsia="Times New Roman" w:hAnsi="Tahoma" w:cs="Tahoma"/>
                <w:sz w:val="18"/>
                <w:szCs w:val="18"/>
              </w:rPr>
            </w:pPr>
          </w:p>
        </w:tc>
      </w:tr>
      <w:tr w:rsidR="00D237CD" w14:paraId="533207AB" w14:textId="77777777" w:rsidTr="00D237CD">
        <w:trPr>
          <w:trHeight w:val="419"/>
        </w:trPr>
        <w:tc>
          <w:tcPr>
            <w:tcW w:w="1710" w:type="dxa"/>
            <w:gridSpan w:val="4"/>
            <w:tcBorders>
              <w:top w:val="double" w:sz="2" w:space="0" w:color="C0C0C0"/>
              <w:left w:val="double" w:sz="2" w:space="0" w:color="C0C0C0"/>
              <w:bottom w:val="double" w:sz="2" w:space="0" w:color="C0C0C0"/>
              <w:right w:val="nil"/>
            </w:tcBorders>
            <w:hideMark/>
          </w:tcPr>
          <w:p w14:paraId="68591591"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con sede legale in</w:t>
            </w:r>
          </w:p>
        </w:tc>
        <w:tc>
          <w:tcPr>
            <w:tcW w:w="3045" w:type="dxa"/>
            <w:gridSpan w:val="5"/>
            <w:tcBorders>
              <w:top w:val="double" w:sz="2" w:space="0" w:color="C0C0C0"/>
              <w:left w:val="double" w:sz="2" w:space="0" w:color="C0C0C0"/>
              <w:bottom w:val="double" w:sz="2" w:space="0" w:color="C0C0C0"/>
              <w:right w:val="nil"/>
            </w:tcBorders>
          </w:tcPr>
          <w:p w14:paraId="3C9D5117" w14:textId="77777777" w:rsidR="00D237CD" w:rsidRDefault="00D237CD">
            <w:pPr>
              <w:snapToGrid w:val="0"/>
              <w:spacing w:before="159" w:after="0" w:line="240" w:lineRule="auto"/>
              <w:jc w:val="both"/>
              <w:rPr>
                <w:rFonts w:ascii="Tahoma" w:eastAsia="Times New Roman" w:hAnsi="Tahoma" w:cs="Tahoma"/>
                <w:sz w:val="18"/>
                <w:szCs w:val="18"/>
              </w:rPr>
            </w:pPr>
          </w:p>
        </w:tc>
        <w:tc>
          <w:tcPr>
            <w:tcW w:w="600" w:type="dxa"/>
            <w:gridSpan w:val="2"/>
            <w:tcBorders>
              <w:top w:val="double" w:sz="2" w:space="0" w:color="C0C0C0"/>
              <w:left w:val="double" w:sz="2" w:space="0" w:color="C0C0C0"/>
              <w:bottom w:val="double" w:sz="2" w:space="0" w:color="C0C0C0"/>
              <w:right w:val="nil"/>
            </w:tcBorders>
            <w:hideMark/>
          </w:tcPr>
          <w:p w14:paraId="7A3CAB08"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2" w:space="0" w:color="C0C0C0"/>
              <w:left w:val="double" w:sz="2" w:space="0" w:color="C0C0C0"/>
              <w:bottom w:val="double" w:sz="2" w:space="0" w:color="C0C0C0"/>
              <w:right w:val="nil"/>
            </w:tcBorders>
          </w:tcPr>
          <w:p w14:paraId="047A3D48" w14:textId="77777777" w:rsidR="00D237CD" w:rsidRDefault="00D237CD">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14:paraId="608DB1DF"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14:paraId="36ED9320" w14:textId="77777777" w:rsidR="00D237CD" w:rsidRDefault="00D237CD">
            <w:pPr>
              <w:snapToGrid w:val="0"/>
              <w:spacing w:before="159" w:after="0" w:line="240" w:lineRule="auto"/>
              <w:jc w:val="both"/>
              <w:rPr>
                <w:rFonts w:ascii="Tahoma" w:eastAsia="Times New Roman" w:hAnsi="Tahoma" w:cs="Tahoma"/>
                <w:sz w:val="18"/>
                <w:szCs w:val="18"/>
              </w:rPr>
            </w:pPr>
          </w:p>
        </w:tc>
      </w:tr>
      <w:tr w:rsidR="00D237CD" w14:paraId="257E70D5" w14:textId="77777777" w:rsidTr="00D237CD">
        <w:tc>
          <w:tcPr>
            <w:tcW w:w="1815" w:type="dxa"/>
            <w:gridSpan w:val="5"/>
            <w:tcBorders>
              <w:top w:val="double" w:sz="2" w:space="0" w:color="C0C0C0"/>
              <w:left w:val="double" w:sz="2" w:space="0" w:color="C0C0C0"/>
              <w:bottom w:val="double" w:sz="2" w:space="0" w:color="C0C0C0"/>
              <w:right w:val="nil"/>
            </w:tcBorders>
            <w:hideMark/>
          </w:tcPr>
          <w:p w14:paraId="415D0B2E"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e sede operativa in</w:t>
            </w:r>
          </w:p>
        </w:tc>
        <w:tc>
          <w:tcPr>
            <w:tcW w:w="2940" w:type="dxa"/>
            <w:gridSpan w:val="4"/>
            <w:tcBorders>
              <w:top w:val="double" w:sz="2" w:space="0" w:color="C0C0C0"/>
              <w:left w:val="double" w:sz="2" w:space="0" w:color="C0C0C0"/>
              <w:bottom w:val="double" w:sz="2" w:space="0" w:color="C0C0C0"/>
              <w:right w:val="nil"/>
            </w:tcBorders>
          </w:tcPr>
          <w:p w14:paraId="2982B84F" w14:textId="77777777" w:rsidR="00D237CD" w:rsidRDefault="00D237CD">
            <w:pPr>
              <w:snapToGrid w:val="0"/>
              <w:spacing w:before="159" w:after="0" w:line="240" w:lineRule="auto"/>
              <w:jc w:val="both"/>
              <w:rPr>
                <w:rFonts w:ascii="Tahoma" w:eastAsia="Times New Roman" w:hAnsi="Tahoma" w:cs="Tahoma"/>
                <w:sz w:val="18"/>
                <w:szCs w:val="18"/>
              </w:rPr>
            </w:pPr>
          </w:p>
        </w:tc>
        <w:tc>
          <w:tcPr>
            <w:tcW w:w="600" w:type="dxa"/>
            <w:gridSpan w:val="2"/>
            <w:tcBorders>
              <w:top w:val="double" w:sz="2" w:space="0" w:color="C0C0C0"/>
              <w:left w:val="double" w:sz="2" w:space="0" w:color="C0C0C0"/>
              <w:bottom w:val="double" w:sz="2" w:space="0" w:color="C0C0C0"/>
              <w:right w:val="nil"/>
            </w:tcBorders>
            <w:hideMark/>
          </w:tcPr>
          <w:p w14:paraId="16E564F3"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2" w:space="0" w:color="C0C0C0"/>
              <w:left w:val="double" w:sz="2" w:space="0" w:color="C0C0C0"/>
              <w:bottom w:val="double" w:sz="2" w:space="0" w:color="C0C0C0"/>
              <w:right w:val="nil"/>
            </w:tcBorders>
          </w:tcPr>
          <w:p w14:paraId="795E853B" w14:textId="77777777" w:rsidR="00D237CD" w:rsidRDefault="00D237CD">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14:paraId="3A2A2929"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14:paraId="7E79E621" w14:textId="77777777" w:rsidR="00D237CD" w:rsidRDefault="00D237CD">
            <w:pPr>
              <w:snapToGrid w:val="0"/>
              <w:spacing w:before="159" w:after="0" w:line="240" w:lineRule="auto"/>
              <w:jc w:val="both"/>
              <w:rPr>
                <w:rFonts w:ascii="Tahoma" w:eastAsia="Times New Roman" w:hAnsi="Tahoma" w:cs="Tahoma"/>
                <w:sz w:val="18"/>
                <w:szCs w:val="18"/>
              </w:rPr>
            </w:pPr>
          </w:p>
        </w:tc>
      </w:tr>
      <w:tr w:rsidR="00D237CD" w14:paraId="7BD86CEF" w14:textId="77777777" w:rsidTr="00D237CD">
        <w:trPr>
          <w:trHeight w:val="390"/>
        </w:trPr>
        <w:tc>
          <w:tcPr>
            <w:tcW w:w="1425" w:type="dxa"/>
            <w:gridSpan w:val="3"/>
            <w:tcBorders>
              <w:top w:val="double" w:sz="2" w:space="0" w:color="C0C0C0"/>
              <w:left w:val="double" w:sz="2" w:space="0" w:color="C0C0C0"/>
              <w:bottom w:val="double" w:sz="2" w:space="0" w:color="C0C0C0"/>
              <w:right w:val="nil"/>
            </w:tcBorders>
            <w:hideMark/>
          </w:tcPr>
          <w:p w14:paraId="7EBB6421"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Codice Fiscale</w:t>
            </w:r>
          </w:p>
        </w:tc>
        <w:tc>
          <w:tcPr>
            <w:tcW w:w="3330" w:type="dxa"/>
            <w:gridSpan w:val="6"/>
            <w:tcBorders>
              <w:top w:val="double" w:sz="2" w:space="0" w:color="C0C0C0"/>
              <w:left w:val="double" w:sz="2" w:space="0" w:color="C0C0C0"/>
              <w:bottom w:val="double" w:sz="2" w:space="0" w:color="C0C0C0"/>
              <w:right w:val="nil"/>
            </w:tcBorders>
          </w:tcPr>
          <w:p w14:paraId="75FD5480" w14:textId="77777777" w:rsidR="00D237CD" w:rsidRDefault="00D237CD">
            <w:pPr>
              <w:snapToGrid w:val="0"/>
              <w:spacing w:before="159" w:after="0" w:line="240" w:lineRule="auto"/>
              <w:jc w:val="both"/>
              <w:rPr>
                <w:rFonts w:ascii="Tahoma" w:eastAsia="Times New Roman" w:hAnsi="Tahoma" w:cs="Tahoma"/>
                <w:sz w:val="18"/>
                <w:szCs w:val="18"/>
              </w:rPr>
            </w:pPr>
          </w:p>
        </w:tc>
        <w:tc>
          <w:tcPr>
            <w:tcW w:w="1275" w:type="dxa"/>
            <w:gridSpan w:val="3"/>
            <w:tcBorders>
              <w:top w:val="double" w:sz="2" w:space="0" w:color="C0C0C0"/>
              <w:left w:val="double" w:sz="2" w:space="0" w:color="C0C0C0"/>
              <w:bottom w:val="double" w:sz="2" w:space="0" w:color="C0C0C0"/>
              <w:right w:val="nil"/>
            </w:tcBorders>
            <w:hideMark/>
          </w:tcPr>
          <w:p w14:paraId="129F9EED" w14:textId="77777777"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Partita IVA</w:t>
            </w:r>
          </w:p>
        </w:tc>
        <w:tc>
          <w:tcPr>
            <w:tcW w:w="3657" w:type="dxa"/>
            <w:gridSpan w:val="5"/>
            <w:tcBorders>
              <w:top w:val="double" w:sz="2" w:space="0" w:color="C0C0C0"/>
              <w:left w:val="double" w:sz="2" w:space="0" w:color="C0C0C0"/>
              <w:bottom w:val="double" w:sz="2" w:space="0" w:color="C0C0C0"/>
              <w:right w:val="double" w:sz="2" w:space="0" w:color="C0C0C0"/>
            </w:tcBorders>
          </w:tcPr>
          <w:p w14:paraId="10A09748" w14:textId="77777777" w:rsidR="00D237CD" w:rsidRDefault="00D237CD">
            <w:pPr>
              <w:snapToGrid w:val="0"/>
              <w:spacing w:before="159" w:after="0" w:line="240" w:lineRule="auto"/>
              <w:jc w:val="both"/>
              <w:rPr>
                <w:rFonts w:ascii="Tahoma" w:eastAsia="Times New Roman" w:hAnsi="Tahoma" w:cs="Tahoma"/>
                <w:sz w:val="18"/>
                <w:szCs w:val="18"/>
              </w:rPr>
            </w:pPr>
          </w:p>
        </w:tc>
      </w:tr>
    </w:tbl>
    <w:p w14:paraId="38D80D7A" w14:textId="77777777" w:rsidR="00D237CD" w:rsidRDefault="00D237CD" w:rsidP="00D237CD">
      <w:pPr>
        <w:spacing w:before="119" w:after="119" w:line="360" w:lineRule="auto"/>
        <w:jc w:val="both"/>
        <w:rPr>
          <w:rFonts w:ascii="Tahoma" w:eastAsia="Times New Roman" w:hAnsi="Tahoma" w:cs="Tahoma"/>
          <w:b/>
          <w:sz w:val="20"/>
          <w:szCs w:val="20"/>
        </w:rPr>
      </w:pPr>
      <w:r>
        <w:rPr>
          <w:rFonts w:ascii="Tahoma" w:eastAsia="Times New Roman" w:hAnsi="Tahoma" w:cs="Tahoma"/>
          <w:sz w:val="18"/>
          <w:szCs w:val="18"/>
        </w:rPr>
        <w:t>telefono: ______________________________ PEC ____________________________________________________</w:t>
      </w:r>
    </w:p>
    <w:p w14:paraId="5389D683" w14:textId="77777777" w:rsidR="00D237CD" w:rsidRDefault="00D237CD" w:rsidP="00D237CD">
      <w:pPr>
        <w:spacing w:before="119" w:after="240" w:line="240" w:lineRule="auto"/>
        <w:jc w:val="center"/>
        <w:rPr>
          <w:rFonts w:ascii="Tahoma" w:eastAsia="Times New Roman" w:hAnsi="Tahoma" w:cs="Tahoma"/>
          <w:b/>
          <w:bCs/>
          <w:sz w:val="18"/>
          <w:szCs w:val="18"/>
        </w:rPr>
      </w:pPr>
      <w:r>
        <w:rPr>
          <w:rFonts w:ascii="Tahoma" w:eastAsia="Times New Roman" w:hAnsi="Tahoma" w:cs="Tahoma"/>
          <w:b/>
          <w:sz w:val="20"/>
          <w:szCs w:val="20"/>
        </w:rPr>
        <w:t>CHIEDE</w:t>
      </w:r>
    </w:p>
    <w:p w14:paraId="69F74D95" w14:textId="77777777" w:rsidR="00D237CD" w:rsidRDefault="00D237CD" w:rsidP="00D237CD">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4F683FD8" w14:textId="77777777"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14:paraId="6D661ED4" w14:textId="77777777"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01B9914C" w14:textId="77777777" w:rsidR="00D237CD" w:rsidRDefault="00D237CD" w:rsidP="00D237CD">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4707C1D6" w14:textId="77777777" w:rsidR="00D237CD" w:rsidRDefault="00D237CD" w:rsidP="00D237CD">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0FA4158D" w14:textId="77777777"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24DB6E6F" w14:textId="77777777" w:rsidR="00D237CD" w:rsidRDefault="00D237CD" w:rsidP="00D237CD">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1128523F" w14:textId="77777777" w:rsidR="00D237CD" w:rsidRDefault="00D237CD" w:rsidP="00D237CD">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52E7FE06" w14:textId="77777777"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2908FC6E" w14:textId="77777777"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58C8D00A" w14:textId="77777777"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2AE205CC" w14:textId="77777777"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impresa designata quale consorziata esecutrice;</w:t>
      </w:r>
    </w:p>
    <w:p w14:paraId="3C0527BF" w14:textId="77777777" w:rsidR="00D237CD" w:rsidRDefault="00D237CD" w:rsidP="00D237CD">
      <w:pPr>
        <w:numPr>
          <w:ilvl w:val="0"/>
          <w:numId w:val="1"/>
        </w:numPr>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14D19AF7" w14:textId="77777777"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4832C0A9" w14:textId="77777777"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5E15DF72" w14:textId="77777777" w:rsidR="00D237CD" w:rsidRDefault="00D237CD" w:rsidP="00D237CD">
      <w:pPr>
        <w:spacing w:after="62" w:line="240" w:lineRule="auto"/>
        <w:ind w:left="426"/>
        <w:jc w:val="center"/>
        <w:rPr>
          <w:rFonts w:ascii="Tahoma" w:eastAsia="Times New Roman" w:hAnsi="Tahoma" w:cs="Tahoma"/>
          <w:color w:val="000000"/>
          <w:sz w:val="20"/>
          <w:szCs w:val="20"/>
        </w:rPr>
      </w:pPr>
    </w:p>
    <w:p w14:paraId="082A0045" w14:textId="77777777" w:rsidR="00D237CD" w:rsidRDefault="00D237CD" w:rsidP="00D237CD">
      <w:pPr>
        <w:spacing w:before="119" w:after="0" w:line="240" w:lineRule="auto"/>
        <w:jc w:val="center"/>
        <w:rPr>
          <w:rFonts w:ascii="Tahoma" w:eastAsia="Times New Roman" w:hAnsi="Tahoma" w:cs="Tahoma"/>
          <w:bCs/>
          <w:sz w:val="20"/>
          <w:szCs w:val="20"/>
        </w:rPr>
      </w:pPr>
      <w:r>
        <w:rPr>
          <w:rFonts w:ascii="Tahoma" w:eastAsia="Times New Roman" w:hAnsi="Tahoma" w:cs="Tahoma"/>
          <w:b/>
          <w:sz w:val="20"/>
          <w:szCs w:val="20"/>
        </w:rPr>
        <w:t>e DICHIARA</w:t>
      </w:r>
    </w:p>
    <w:p w14:paraId="4E59011A" w14:textId="77777777" w:rsidR="00D237CD" w:rsidRDefault="00D237CD" w:rsidP="00D237CD">
      <w:pPr>
        <w:spacing w:after="0" w:line="240" w:lineRule="auto"/>
        <w:jc w:val="center"/>
        <w:rPr>
          <w:rFonts w:ascii="Tahoma" w:eastAsia="Times New Roman" w:hAnsi="Tahoma" w:cs="Tahoma"/>
          <w:bCs/>
          <w:sz w:val="20"/>
          <w:szCs w:val="20"/>
        </w:rPr>
      </w:pPr>
      <w:r>
        <w:rPr>
          <w:rFonts w:ascii="Tahoma" w:eastAsia="Times New Roman" w:hAnsi="Tahoma" w:cs="Tahoma"/>
          <w:bCs/>
          <w:sz w:val="20"/>
          <w:szCs w:val="20"/>
        </w:rPr>
        <w:t>ai sensi del D.P.R. 28/12/2000 N. 445, consapevole delle conseguenze penali in caso di dichiarazioni mendaci</w:t>
      </w:r>
    </w:p>
    <w:p w14:paraId="478C1876" w14:textId="77777777" w:rsidR="00D237CD" w:rsidRDefault="00D237CD" w:rsidP="00D237CD">
      <w:pPr>
        <w:spacing w:after="0" w:line="240" w:lineRule="auto"/>
        <w:jc w:val="center"/>
        <w:rPr>
          <w:rFonts w:ascii="Tahoma" w:eastAsia="Times New Roman" w:hAnsi="Tahoma" w:cs="Tahoma"/>
          <w:bCs/>
          <w:sz w:val="20"/>
          <w:szCs w:val="20"/>
        </w:rPr>
      </w:pPr>
    </w:p>
    <w:p w14:paraId="649354C9" w14:textId="77777777" w:rsidR="00D237CD" w:rsidRDefault="00D237CD" w:rsidP="00D237CD">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nel caso di procedura di concordato preventivo con continuità aziendale</w:t>
      </w:r>
      <w:r>
        <w:rPr>
          <w:rFonts w:ascii="Tahoma" w:eastAsia="Times New Roman" w:hAnsi="Tahoma" w:cs="Tahoma"/>
          <w:color w:val="000000"/>
          <w:sz w:val="20"/>
          <w:szCs w:val="20"/>
        </w:rPr>
        <w:t>, ai sensi dell’art. 80, comma 5, lett. b), e dell’art. 110, commi 3, 4 e 5 del Codice, ad integrazione di quanto indicato nella parte III, sez. C, lett. d) del DGUE:</w:t>
      </w:r>
    </w:p>
    <w:p w14:paraId="03288EC5" w14:textId="77777777" w:rsidR="00D237CD" w:rsidRDefault="00D237CD" w:rsidP="00D237CD">
      <w:pPr>
        <w:numPr>
          <w:ilvl w:val="1"/>
          <w:numId w:val="1"/>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45F9D6AF" w14:textId="77777777" w:rsidR="00D237CD" w:rsidRDefault="00D237CD" w:rsidP="00D237CD">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14:paraId="1CADDD7B" w14:textId="77777777" w:rsidR="00D237CD" w:rsidRDefault="00D237CD" w:rsidP="00D237CD">
      <w:pPr>
        <w:numPr>
          <w:ilvl w:val="1"/>
          <w:numId w:val="1"/>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5516835C" w14:textId="77777777" w:rsidR="00D237CD" w:rsidRDefault="00D237CD" w:rsidP="00D237CD">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14:paraId="5BBA4BCB" w14:textId="77777777" w:rsidR="00D237CD" w:rsidRDefault="00D237CD" w:rsidP="00D237CD">
      <w:pPr>
        <w:numPr>
          <w:ilvl w:val="1"/>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14FA8FC1" w14:textId="77777777" w:rsidR="00D237CD" w:rsidRDefault="00D237CD" w:rsidP="00D237CD">
      <w:pPr>
        <w:numPr>
          <w:ilvl w:val="1"/>
          <w:numId w:val="1"/>
        </w:numPr>
        <w:spacing w:after="200" w:line="276"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non partecipare alla gara quale mandataria di un raggruppamento temporaneo di imprese e che le altre imprese aderenti al raggruppamento non sono assoggettate ad una procedura concorsuale ai sensi dell’art. 186 bis, comma 6, della Legge Fallimentare;</w:t>
      </w:r>
    </w:p>
    <w:p w14:paraId="6B698CE4" w14:textId="77777777" w:rsidR="00D237CD" w:rsidRPr="00C123D2" w:rsidRDefault="00C25C3B" w:rsidP="00D237CD">
      <w:pPr>
        <w:numPr>
          <w:ilvl w:val="0"/>
          <w:numId w:val="1"/>
        </w:numPr>
        <w:spacing w:before="120" w:after="120" w:line="240" w:lineRule="auto"/>
        <w:ind w:left="357" w:hanging="357"/>
        <w:jc w:val="both"/>
        <w:rPr>
          <w:rFonts w:ascii="Tahoma" w:eastAsia="Times New Roman" w:hAnsi="Tahoma" w:cs="Tahoma"/>
          <w:color w:val="000000"/>
          <w:sz w:val="20"/>
          <w:szCs w:val="20"/>
        </w:rPr>
      </w:pPr>
      <w:r w:rsidRPr="00C25C3B">
        <w:rPr>
          <w:rFonts w:ascii="Tahoma" w:eastAsia="Times New Roman" w:hAnsi="Tahoma" w:cs="Tahoma"/>
          <w:color w:val="000000"/>
          <w:sz w:val="20"/>
          <w:szCs w:val="20"/>
        </w:rPr>
        <w:t xml:space="preserve">di </w:t>
      </w:r>
      <w:r w:rsidR="00D237CD" w:rsidRPr="00C25C3B">
        <w:rPr>
          <w:rFonts w:ascii="Tahoma" w:eastAsia="Times New Roman" w:hAnsi="Tahoma" w:cs="Tahoma"/>
          <w:color w:val="000000"/>
          <w:sz w:val="20"/>
          <w:szCs w:val="20"/>
        </w:rPr>
        <w:t>a</w:t>
      </w:r>
      <w:r w:rsidR="00D237CD" w:rsidRPr="00C123D2">
        <w:rPr>
          <w:rFonts w:ascii="Tahoma" w:eastAsia="Times New Roman" w:hAnsi="Tahoma" w:cs="Tahoma"/>
          <w:color w:val="000000"/>
          <w:sz w:val="20"/>
          <w:szCs w:val="20"/>
        </w:rPr>
        <w:t>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4B4F065B" w14:textId="77777777" w:rsidR="00D237CD" w:rsidRDefault="00D237CD" w:rsidP="00D237CD">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1B3B0E5" w14:textId="77777777" w:rsidR="00D237CD" w:rsidRDefault="00D237CD" w:rsidP="00D237CD">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559600E1" w14:textId="77777777" w:rsidR="00D237CD" w:rsidRDefault="00D237CD" w:rsidP="00D237CD">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76ACA0B6" w14:textId="77777777" w:rsidR="00D237CD" w:rsidRDefault="00D237CD" w:rsidP="00D237CD">
      <w:pPr>
        <w:numPr>
          <w:ilvl w:val="0"/>
          <w:numId w:val="1"/>
        </w:numPr>
        <w:spacing w:before="120" w:after="120" w:line="240" w:lineRule="auto"/>
        <w:ind w:left="357" w:hanging="357"/>
        <w:jc w:val="both"/>
        <w:rPr>
          <w:rFonts w:ascii="Tahoma" w:eastAsia="Times New Roman" w:hAnsi="Tahoma" w:cs="Tahoma"/>
          <w:bCs/>
          <w:kern w:val="2"/>
          <w:sz w:val="20"/>
          <w:szCs w:val="20"/>
        </w:rPr>
      </w:pPr>
      <w:r>
        <w:rPr>
          <w:rFonts w:ascii="Tahoma" w:eastAsia="Times New Roman" w:hAnsi="Tahoma" w:cs="Tahoma"/>
          <w:color w:val="000000"/>
          <w:sz w:val="20"/>
          <w:szCs w:val="20"/>
        </w:rPr>
        <w:t>che alla data di presentazione della presente dichiarazione</w:t>
      </w:r>
      <w:r>
        <w:rPr>
          <w:rFonts w:ascii="Tahoma" w:eastAsia="Times New Roman" w:hAnsi="Tahoma" w:cs="Tahoma"/>
          <w:kern w:val="2"/>
          <w:sz w:val="20"/>
          <w:szCs w:val="20"/>
        </w:rPr>
        <w:t>:</w:t>
      </w:r>
    </w:p>
    <w:p w14:paraId="579E5250" w14:textId="77777777" w:rsidR="00D237CD" w:rsidRDefault="00D237CD" w:rsidP="00D237CD">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non è scaduto</w:t>
      </w:r>
      <w:r>
        <w:rPr>
          <w:rFonts w:ascii="Tahoma" w:eastAsia="Times New Roman" w:hAnsi="Tahoma" w:cs="Tahoma"/>
          <w:kern w:val="2"/>
          <w:sz w:val="20"/>
          <w:szCs w:val="20"/>
        </w:rPr>
        <w:t xml:space="preserve"> il termine per la verifica </w:t>
      </w:r>
      <w:r>
        <w:rPr>
          <w:rFonts w:ascii="Tahoma" w:eastAsia="Times New Roman" w:hAnsi="Tahoma" w:cs="Tahoma"/>
          <w:b/>
          <w:bCs/>
          <w:kern w:val="2"/>
          <w:sz w:val="20"/>
          <w:szCs w:val="20"/>
        </w:rPr>
        <w:t>triennale</w:t>
      </w:r>
      <w:r>
        <w:rPr>
          <w:rFonts w:ascii="Tahoma" w:eastAsia="Times New Roman" w:hAnsi="Tahoma" w:cs="Tahoma"/>
          <w:kern w:val="2"/>
          <w:sz w:val="20"/>
          <w:szCs w:val="20"/>
        </w:rPr>
        <w:t xml:space="preserve"> (o della scadenza intermedia nel caso di partecipazione da parte di un consorzio) della certificazione SOA posseduta;</w:t>
      </w:r>
    </w:p>
    <w:p w14:paraId="6FC8ABFD" w14:textId="77777777" w:rsidR="00D237CD" w:rsidRDefault="00D237CD" w:rsidP="00D237CD">
      <w:pPr>
        <w:spacing w:before="119" w:after="0" w:line="240" w:lineRule="auto"/>
        <w:jc w:val="center"/>
        <w:rPr>
          <w:rFonts w:ascii="Tahoma" w:eastAsia="Times New Roman" w:hAnsi="Tahoma" w:cs="Tahoma"/>
          <w:bCs/>
          <w:kern w:val="2"/>
          <w:sz w:val="20"/>
          <w:szCs w:val="20"/>
        </w:rPr>
      </w:pPr>
      <w:r>
        <w:rPr>
          <w:rFonts w:ascii="Tahoma" w:eastAsia="Times New Roman" w:hAnsi="Tahoma" w:cs="Tahoma"/>
          <w:i/>
          <w:iCs/>
          <w:kern w:val="2"/>
          <w:sz w:val="20"/>
          <w:szCs w:val="20"/>
        </w:rPr>
        <w:t>oppure:</w:t>
      </w:r>
    </w:p>
    <w:p w14:paraId="007AFC74" w14:textId="77777777" w:rsidR="00D237CD" w:rsidRDefault="00D237CD" w:rsidP="00D237CD">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 xml:space="preserve">è scaduto il termine per la verifica </w:t>
      </w:r>
      <w:r>
        <w:rPr>
          <w:rFonts w:ascii="Tahoma" w:eastAsia="Times New Roman" w:hAnsi="Tahoma" w:cs="Tahoma"/>
          <w:b/>
          <w:bCs/>
          <w:kern w:val="2"/>
          <w:sz w:val="20"/>
          <w:szCs w:val="20"/>
        </w:rPr>
        <w:t>triennale</w:t>
      </w:r>
      <w:r>
        <w:rPr>
          <w:rFonts w:ascii="Tahoma" w:eastAsia="Times New Roman" w:hAnsi="Tahoma" w:cs="Tahoma"/>
          <w:bCs/>
          <w:kern w:val="2"/>
          <w:sz w:val="20"/>
          <w:szCs w:val="20"/>
        </w:rPr>
        <w:t xml:space="preserve"> (o della scadenza intermedia nel caso di partecipazione da parte di un consorzio) della certificazione SOA posseduta, ma l'impresa ha richiesto la verifica in data ________________;</w:t>
      </w:r>
    </w:p>
    <w:p w14:paraId="0933A537" w14:textId="0CF1BC19" w:rsidR="00D237CD" w:rsidRPr="008A7C8B" w:rsidRDefault="00840130" w:rsidP="00D237CD">
      <w:pPr>
        <w:spacing w:before="119" w:after="0" w:line="240" w:lineRule="auto"/>
        <w:jc w:val="center"/>
        <w:rPr>
          <w:rFonts w:ascii="Tahoma" w:eastAsia="Times New Roman" w:hAnsi="Tahoma" w:cs="Tahoma"/>
          <w:bCs/>
          <w:kern w:val="2"/>
          <w:sz w:val="20"/>
          <w:szCs w:val="20"/>
        </w:rPr>
      </w:pPr>
      <w:r w:rsidRPr="008A7C8B">
        <w:rPr>
          <w:rFonts w:ascii="Tahoma" w:eastAsia="Times New Roman" w:hAnsi="Tahoma" w:cs="Tahoma"/>
          <w:i/>
          <w:iCs/>
          <w:kern w:val="2"/>
          <w:sz w:val="20"/>
          <w:szCs w:val="20"/>
        </w:rPr>
        <w:t>e, inoltre:</w:t>
      </w:r>
    </w:p>
    <w:p w14:paraId="1D55F5DE" w14:textId="77777777" w:rsidR="00D237CD" w:rsidRDefault="00D237CD" w:rsidP="00D237CD">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 xml:space="preserve">che tale attestazione SOA non giungerà a scadenza del termine </w:t>
      </w:r>
      <w:r>
        <w:rPr>
          <w:rFonts w:ascii="Tahoma" w:eastAsia="Times New Roman" w:hAnsi="Tahoma" w:cs="Tahoma"/>
          <w:b/>
          <w:bCs/>
          <w:kern w:val="2"/>
          <w:sz w:val="20"/>
          <w:szCs w:val="20"/>
        </w:rPr>
        <w:t>quinquennale</w:t>
      </w:r>
      <w:r>
        <w:rPr>
          <w:rFonts w:ascii="Tahoma" w:eastAsia="Times New Roman" w:hAnsi="Tahoma" w:cs="Tahoma"/>
          <w:bCs/>
          <w:kern w:val="2"/>
          <w:sz w:val="20"/>
          <w:szCs w:val="20"/>
        </w:rPr>
        <w:t xml:space="preserve"> nei tre mesi successivi alla data di presentazione della presente autocertificazione;</w:t>
      </w:r>
    </w:p>
    <w:p w14:paraId="05C5FE30" w14:textId="77777777" w:rsidR="00D237CD" w:rsidRDefault="00D237CD" w:rsidP="00D237CD">
      <w:pPr>
        <w:spacing w:after="0" w:line="240" w:lineRule="auto"/>
        <w:jc w:val="center"/>
        <w:rPr>
          <w:rFonts w:ascii="Tahoma" w:eastAsia="Times New Roman" w:hAnsi="Tahoma" w:cs="Tahoma"/>
          <w:bCs/>
          <w:kern w:val="2"/>
          <w:sz w:val="20"/>
          <w:szCs w:val="20"/>
        </w:rPr>
      </w:pPr>
      <w:r>
        <w:rPr>
          <w:rFonts w:ascii="Tahoma" w:eastAsia="Times New Roman" w:hAnsi="Tahoma" w:cs="Tahoma"/>
          <w:i/>
          <w:iCs/>
          <w:kern w:val="2"/>
          <w:sz w:val="20"/>
          <w:szCs w:val="20"/>
        </w:rPr>
        <w:t>oppure</w:t>
      </w:r>
    </w:p>
    <w:p w14:paraId="17B51992" w14:textId="77777777" w:rsidR="00D237CD" w:rsidRDefault="00D237CD" w:rsidP="00D237CD">
      <w:pPr>
        <w:numPr>
          <w:ilvl w:val="1"/>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bCs/>
          <w:kern w:val="2"/>
          <w:sz w:val="20"/>
          <w:szCs w:val="20"/>
        </w:rPr>
        <w:t xml:space="preserve">che tale attestazione SOA giungerà a scadenza del termine </w:t>
      </w:r>
      <w:r>
        <w:rPr>
          <w:rFonts w:ascii="Tahoma" w:eastAsia="Times New Roman" w:hAnsi="Tahoma" w:cs="Tahoma"/>
          <w:b/>
          <w:bCs/>
          <w:kern w:val="2"/>
          <w:sz w:val="20"/>
          <w:szCs w:val="20"/>
        </w:rPr>
        <w:t>quinquennale</w:t>
      </w:r>
      <w:r>
        <w:rPr>
          <w:rFonts w:ascii="Tahoma" w:eastAsia="Times New Roman" w:hAnsi="Tahoma" w:cs="Tahoma"/>
          <w:bCs/>
          <w:kern w:val="2"/>
          <w:sz w:val="20"/>
          <w:szCs w:val="20"/>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14:paraId="19A2B29F" w14:textId="77777777" w:rsidR="00D237CD" w:rsidRPr="004D1734" w:rsidRDefault="00D237CD" w:rsidP="00D237CD">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di non incorrere nella causa di esclusione prevista dall’art. 80, comma 1, lettera b-bis del codice dei </w:t>
      </w:r>
      <w:r w:rsidRPr="004D1734">
        <w:rPr>
          <w:rFonts w:ascii="Tahoma" w:eastAsia="Times New Roman" w:hAnsi="Tahoma" w:cs="Tahoma"/>
          <w:color w:val="000000"/>
          <w:sz w:val="20"/>
          <w:szCs w:val="20"/>
        </w:rPr>
        <w:t>contratti pubblici;</w:t>
      </w:r>
    </w:p>
    <w:p w14:paraId="11AB3EEA" w14:textId="77777777" w:rsidR="00D237CD" w:rsidRDefault="00D237CD" w:rsidP="00D237CD">
      <w:pPr>
        <w:numPr>
          <w:ilvl w:val="0"/>
          <w:numId w:val="1"/>
        </w:numPr>
        <w:spacing w:before="120" w:after="120" w:line="240" w:lineRule="auto"/>
        <w:ind w:hanging="357"/>
        <w:jc w:val="both"/>
        <w:rPr>
          <w:rFonts w:ascii="Tahoma" w:eastAsia="Times New Roman" w:hAnsi="Tahoma" w:cs="Tahoma"/>
          <w:color w:val="000000"/>
          <w:sz w:val="20"/>
          <w:szCs w:val="20"/>
        </w:rPr>
      </w:pPr>
      <w:r w:rsidRPr="004D1734">
        <w:rPr>
          <w:rFonts w:ascii="Tahoma" w:eastAsia="Times New Roman" w:hAnsi="Tahoma" w:cs="Tahoma"/>
          <w:color w:val="000000"/>
          <w:sz w:val="20"/>
          <w:szCs w:val="20"/>
        </w:rPr>
        <w:t>di non essere stato sottoposto a</w:t>
      </w:r>
      <w:r w:rsidR="004D1734" w:rsidRPr="004D1734">
        <w:rPr>
          <w:rFonts w:ascii="Tahoma" w:eastAsia="Times New Roman" w:hAnsi="Tahoma" w:cs="Tahoma"/>
          <w:color w:val="000000"/>
          <w:sz w:val="20"/>
          <w:szCs w:val="20"/>
        </w:rPr>
        <w:t xml:space="preserve"> liquidazione giudiziale, fallimento,</w:t>
      </w:r>
      <w:r w:rsidRPr="004D1734">
        <w:rPr>
          <w:rFonts w:ascii="Tahoma" w:eastAsia="Times New Roman" w:hAnsi="Tahoma" w:cs="Tahoma"/>
          <w:color w:val="000000"/>
          <w:sz w:val="20"/>
          <w:szCs w:val="20"/>
        </w:rPr>
        <w:t xml:space="preserve"> di non trovarsi in stato di liquidazione coatta o di concordato preventivo, e che</w:t>
      </w:r>
      <w:r>
        <w:rPr>
          <w:rFonts w:ascii="Tahoma" w:eastAsia="Times New Roman" w:hAnsi="Tahoma" w:cs="Tahoma"/>
          <w:color w:val="000000"/>
          <w:sz w:val="20"/>
          <w:szCs w:val="20"/>
        </w:rPr>
        <w:t xml:space="preserve"> non è in corso un procedimento per la dichiarazione di una di tali situazioni nei propri confronti</w:t>
      </w:r>
      <w:r w:rsidR="00C123D2">
        <w:rPr>
          <w:rFonts w:ascii="Tahoma" w:eastAsia="Times New Roman" w:hAnsi="Tahoma" w:cs="Tahoma"/>
          <w:color w:val="000000"/>
          <w:sz w:val="20"/>
          <w:szCs w:val="20"/>
        </w:rPr>
        <w:t>;</w:t>
      </w:r>
    </w:p>
    <w:p w14:paraId="71995B3A" w14:textId="77777777" w:rsidR="00C123D2" w:rsidRPr="00D05C91" w:rsidRDefault="00C123D2" w:rsidP="00D237CD">
      <w:pPr>
        <w:numPr>
          <w:ilvl w:val="0"/>
          <w:numId w:val="1"/>
        </w:numPr>
        <w:spacing w:before="120" w:after="120" w:line="240" w:lineRule="auto"/>
        <w:ind w:hanging="357"/>
        <w:jc w:val="both"/>
        <w:rPr>
          <w:rFonts w:ascii="Tahoma" w:eastAsia="Times New Roman" w:hAnsi="Tahoma" w:cs="Tahoma"/>
          <w:color w:val="000000"/>
          <w:sz w:val="20"/>
          <w:szCs w:val="20"/>
        </w:rPr>
      </w:pPr>
      <w:r w:rsidRPr="00D05C91">
        <w:rPr>
          <w:rFonts w:ascii="Tahoma" w:eastAsia="Times New Roman" w:hAnsi="Tahoma" w:cs="Tahoma"/>
          <w:color w:val="000000"/>
          <w:sz w:val="20"/>
          <w:szCs w:val="20"/>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r w:rsidR="00C25C3B" w:rsidRPr="00D05C91">
        <w:rPr>
          <w:rFonts w:ascii="Tahoma" w:eastAsia="Times New Roman" w:hAnsi="Tahoma" w:cs="Tahoma"/>
          <w:color w:val="000000"/>
          <w:sz w:val="20"/>
          <w:szCs w:val="20"/>
        </w:rPr>
        <w:t>;</w:t>
      </w:r>
    </w:p>
    <w:p w14:paraId="234DBBD1" w14:textId="77777777" w:rsidR="00D237CD" w:rsidRDefault="00D237CD" w:rsidP="00D237CD">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incorrere nelle cause di esclusione di cui all’art. 80, comma 5, lettere f-bis e f-ter del Codice dei contratti pubblici;</w:t>
      </w:r>
    </w:p>
    <w:p w14:paraId="782B06D5" w14:textId="77777777" w:rsidR="00D237CD" w:rsidRDefault="00D237CD" w:rsidP="00D237CD">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tentato di influenzare indebitamente il processo decisionale della stazione appaltante o di ottenere informazioni riservate a fini di proprio vantaggio;</w:t>
      </w:r>
    </w:p>
    <w:p w14:paraId="25B20547" w14:textId="77777777" w:rsidR="00D237CD" w:rsidRDefault="00D237CD" w:rsidP="00D237CD">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fornito, anche per negligenza, informazioni false o fuorvianti suscettibili di influenzare le decisioni sull'esclusione, la selezione o l'aggiudicazione,</w:t>
      </w:r>
    </w:p>
    <w:p w14:paraId="39813DD9" w14:textId="77777777" w:rsidR="00D237CD" w:rsidRPr="001B506E" w:rsidRDefault="00D237CD" w:rsidP="00D237CD">
      <w:pPr>
        <w:numPr>
          <w:ilvl w:val="0"/>
          <w:numId w:val="1"/>
        </w:numPr>
        <w:spacing w:before="120" w:after="120" w:line="240" w:lineRule="auto"/>
        <w:ind w:hanging="357"/>
        <w:jc w:val="both"/>
        <w:rPr>
          <w:rFonts w:ascii="Tahoma" w:eastAsia="Times New Roman" w:hAnsi="Tahoma" w:cs="Tahoma"/>
          <w:color w:val="000000"/>
          <w:sz w:val="20"/>
          <w:szCs w:val="20"/>
        </w:rPr>
      </w:pPr>
      <w:r w:rsidRPr="001B506E">
        <w:rPr>
          <w:rFonts w:ascii="Tahoma" w:eastAsia="Times New Roman" w:hAnsi="Tahoma" w:cs="Tahoma"/>
          <w:color w:val="000000"/>
          <w:sz w:val="20"/>
          <w:szCs w:val="20"/>
        </w:rPr>
        <w:t>di non aver omesso le informazioni dovute ai fini del corretto svolgimento della procedura di selezione;</w:t>
      </w:r>
    </w:p>
    <w:p w14:paraId="2E2E8B7E" w14:textId="77777777" w:rsidR="00D237CD" w:rsidRPr="0048429A" w:rsidRDefault="00D237CD" w:rsidP="00D237CD">
      <w:pPr>
        <w:numPr>
          <w:ilvl w:val="0"/>
          <w:numId w:val="1"/>
        </w:numPr>
        <w:spacing w:before="120" w:after="120" w:line="240" w:lineRule="auto"/>
        <w:ind w:left="357" w:hanging="357"/>
        <w:jc w:val="both"/>
        <w:rPr>
          <w:rFonts w:ascii="Tahoma" w:eastAsia="Times New Roman" w:hAnsi="Tahoma" w:cs="Tahoma"/>
          <w:color w:val="000000"/>
          <w:sz w:val="20"/>
          <w:szCs w:val="20"/>
        </w:rPr>
      </w:pPr>
      <w:r w:rsidRPr="0048429A">
        <w:rPr>
          <w:rFonts w:ascii="Tahoma" w:eastAsia="Times New Roman" w:hAnsi="Tahoma" w:cs="Tahoma"/>
          <w:color w:val="000000"/>
          <w:sz w:val="20"/>
          <w:szCs w:val="20"/>
        </w:rPr>
        <w:t>di non aver commesso alcun inadempimento nei confronti di uno o più subappaltatori;</w:t>
      </w:r>
    </w:p>
    <w:p w14:paraId="4AAA3C8F" w14:textId="77777777" w:rsidR="00D237CD" w:rsidRPr="00C25C3B" w:rsidRDefault="00D237CD" w:rsidP="00D237CD">
      <w:pPr>
        <w:numPr>
          <w:ilvl w:val="0"/>
          <w:numId w:val="1"/>
        </w:numPr>
        <w:spacing w:before="120" w:after="120" w:line="240" w:lineRule="auto"/>
        <w:ind w:left="357" w:hanging="357"/>
        <w:contextualSpacing/>
        <w:jc w:val="both"/>
        <w:rPr>
          <w:rFonts w:ascii="Tahoma" w:eastAsia="Times New Roman" w:hAnsi="Tahoma" w:cs="Tahoma"/>
          <w:i/>
          <w:color w:val="000000"/>
          <w:sz w:val="20"/>
          <w:szCs w:val="20"/>
        </w:rPr>
      </w:pPr>
      <w:r w:rsidRPr="00C25C3B">
        <w:rPr>
          <w:rFonts w:ascii="Tahoma" w:eastAsia="Times New Roman" w:hAnsi="Tahoma" w:cs="Tahoma"/>
          <w:color w:val="000000"/>
          <w:sz w:val="20"/>
          <w:szCs w:val="20"/>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FE22757" w14:textId="77777777" w:rsidR="00D237CD" w:rsidRDefault="00D237CD" w:rsidP="00D237CD">
      <w:pPr>
        <w:spacing w:after="62" w:line="240" w:lineRule="auto"/>
        <w:ind w:left="357"/>
        <w:contextualSpacing/>
        <w:jc w:val="center"/>
        <w:rPr>
          <w:rFonts w:ascii="Tahoma" w:eastAsia="Times New Roman" w:hAnsi="Tahoma" w:cs="Tahoma"/>
          <w:color w:val="000000"/>
          <w:sz w:val="20"/>
          <w:szCs w:val="20"/>
        </w:rPr>
      </w:pPr>
      <w:r w:rsidRPr="00C25C3B">
        <w:rPr>
          <w:rFonts w:ascii="Tahoma" w:eastAsia="Times New Roman" w:hAnsi="Tahoma" w:cs="Tahoma"/>
          <w:i/>
          <w:color w:val="000000"/>
          <w:sz w:val="20"/>
          <w:szCs w:val="20"/>
        </w:rPr>
        <w:t>oppure</w:t>
      </w:r>
    </w:p>
    <w:p w14:paraId="220C3C4E" w14:textId="26DA3D0D" w:rsidR="00D237CD" w:rsidRPr="00227473" w:rsidRDefault="00D237CD" w:rsidP="00D237CD">
      <w:pPr>
        <w:numPr>
          <w:ilvl w:val="0"/>
          <w:numId w:val="1"/>
        </w:numPr>
        <w:spacing w:before="120" w:after="120" w:line="240" w:lineRule="auto"/>
        <w:ind w:left="357"/>
        <w:jc w:val="both"/>
        <w:rPr>
          <w:rFonts w:ascii="Tahoma" w:eastAsia="Times New Roman" w:hAnsi="Tahoma" w:cs="Tahoma"/>
          <w:color w:val="000000"/>
          <w:sz w:val="20"/>
          <w:szCs w:val="20"/>
          <w:shd w:val="clear" w:color="auto" w:fill="FFFF00"/>
        </w:rPr>
      </w:pPr>
      <w:r>
        <w:rPr>
          <w:rFonts w:ascii="Tahoma" w:eastAsia="Times New Roman" w:hAnsi="Tahoma" w:cs="Tahoma"/>
          <w:color w:val="000000"/>
          <w:sz w:val="20"/>
          <w:szCs w:val="20"/>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rPr>
        <w:t>sarà la stazione appaltante a valutare se i fatti dichiarati costituiscano o meno causa di esclusione</w:t>
      </w:r>
      <w:r>
        <w:rPr>
          <w:rFonts w:ascii="Tahoma" w:eastAsia="Times New Roman" w:hAnsi="Tahoma" w:cs="Tahoma"/>
          <w:color w:val="000000"/>
          <w:sz w:val="20"/>
          <w:szCs w:val="20"/>
        </w:rPr>
        <w:t>): __________________________________________________________________________________________________________________________________________________________________________</w:t>
      </w:r>
      <w:r>
        <w:rPr>
          <w:rFonts w:ascii="Tahoma" w:eastAsia="Times New Roman" w:hAnsi="Tahoma" w:cs="Tahoma"/>
          <w:color w:val="000000"/>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A95E0" w14:textId="77777777" w:rsidR="00227473" w:rsidRPr="00227473" w:rsidRDefault="00227473" w:rsidP="00227473">
      <w:pPr>
        <w:numPr>
          <w:ilvl w:val="0"/>
          <w:numId w:val="1"/>
        </w:numPr>
        <w:spacing w:before="120" w:after="120" w:line="240" w:lineRule="auto"/>
        <w:ind w:left="357"/>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di impegnarsi a presentare quanto richiesto come condizione per la stipulazione del contratto in ordine ai «Materiali usati nel cantiere» nel paragrafo 2.4» dei CAM EDILIZIA approvati con Decreto MATTM 11/10/2017;</w:t>
      </w:r>
    </w:p>
    <w:p w14:paraId="19548805" w14:textId="77777777" w:rsidR="00227473" w:rsidRPr="00227473" w:rsidRDefault="00227473" w:rsidP="00227473">
      <w:pPr>
        <w:numPr>
          <w:ilvl w:val="0"/>
          <w:numId w:val="1"/>
        </w:numPr>
        <w:spacing w:before="120" w:after="120" w:line="240" w:lineRule="auto"/>
        <w:ind w:left="357"/>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di impegnarsi a presentare quanto richiesto come condizione per la stipulazione del contratto, qualora aggiudicatario, in ordine ai «Materiali usati nel cantiere» indicati al paragrafo 2.5.1 dei CAM EDILIZIA approvati con Decreto MATTM 11/10/2017 (verifica precedente alla demolizione che contenga le informazioni specificate nel criterio, allegare un piano di demolizione e recupero e una sottoscrizione di impegno a trattare i rifiuti da demolizione o a conferirli ad un impianto autorizzato al recupero dei rifiuti);</w:t>
      </w:r>
    </w:p>
    <w:p w14:paraId="5AF2F2E5" w14:textId="77777777" w:rsidR="00227473" w:rsidRPr="00227473" w:rsidRDefault="00227473" w:rsidP="00227473">
      <w:pPr>
        <w:numPr>
          <w:ilvl w:val="0"/>
          <w:numId w:val="1"/>
        </w:numPr>
        <w:spacing w:before="120" w:after="120" w:line="240" w:lineRule="auto"/>
        <w:ind w:left="357"/>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di impegnarsi a presentare quanto richiesto come condizione per la stipulazione del contratto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14:paraId="355D152E" w14:textId="77777777" w:rsidR="00227473" w:rsidRPr="00227473" w:rsidRDefault="00227473" w:rsidP="00227473">
      <w:pPr>
        <w:numPr>
          <w:ilvl w:val="0"/>
          <w:numId w:val="1"/>
        </w:numPr>
        <w:spacing w:before="120" w:after="120" w:line="240" w:lineRule="auto"/>
        <w:ind w:left="357"/>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di impegnarsi a presentare quanto richiesto come condizione per la stipulazione del contratto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14:paraId="4F026552" w14:textId="77777777" w:rsidR="00227473" w:rsidRPr="00227473" w:rsidRDefault="00227473" w:rsidP="00227473">
      <w:pPr>
        <w:numPr>
          <w:ilvl w:val="0"/>
          <w:numId w:val="1"/>
        </w:numPr>
        <w:spacing w:before="120" w:after="120" w:line="240" w:lineRule="auto"/>
        <w:ind w:left="357"/>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di impegnarsi a presentare quanto richiesto come condizione per la stipulazione del contratto 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14:paraId="29F5CBF0" w14:textId="77777777" w:rsidR="00227473" w:rsidRPr="00227473" w:rsidRDefault="00227473" w:rsidP="00227473">
      <w:pPr>
        <w:numPr>
          <w:ilvl w:val="0"/>
          <w:numId w:val="1"/>
        </w:numPr>
        <w:spacing w:before="120" w:after="120" w:line="240" w:lineRule="auto"/>
        <w:ind w:left="357"/>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14:paraId="559D8529" w14:textId="77777777" w:rsidR="00227473" w:rsidRPr="00227473" w:rsidRDefault="00227473" w:rsidP="00227473">
      <w:pPr>
        <w:numPr>
          <w:ilvl w:val="0"/>
          <w:numId w:val="1"/>
        </w:numPr>
        <w:spacing w:before="120" w:after="120" w:line="240" w:lineRule="auto"/>
        <w:ind w:left="357"/>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in ordine a «Oli lubrificanti», la conformità degli oli lubrificanti che saranno utilizzati per i veicoli ed i macchinari di cantiere ai criteri esposti dal paragrafo 2.7.5 dei CAM EDILIZIA;</w:t>
      </w:r>
    </w:p>
    <w:p w14:paraId="1D64D1C0" w14:textId="3008A3AA" w:rsidR="00227473" w:rsidRPr="00227473" w:rsidRDefault="00227473" w:rsidP="00227473">
      <w:pPr>
        <w:numPr>
          <w:ilvl w:val="0"/>
          <w:numId w:val="1"/>
        </w:numPr>
        <w:spacing w:before="120" w:after="120" w:line="240" w:lineRule="auto"/>
        <w:ind w:left="357"/>
        <w:jc w:val="both"/>
        <w:rPr>
          <w:rFonts w:ascii="Tahoma" w:eastAsia="Times New Roman" w:hAnsi="Tahoma" w:cs="Tahoma"/>
          <w:color w:val="000000"/>
          <w:sz w:val="20"/>
          <w:szCs w:val="20"/>
        </w:rPr>
      </w:pPr>
      <w:r w:rsidRPr="00227473">
        <w:rPr>
          <w:rFonts w:ascii="Tahoma" w:eastAsia="Times New Roman" w:hAnsi="Tahoma" w:cs="Tahoma"/>
          <w:color w:val="000000"/>
          <w:sz w:val="20"/>
          <w:szCs w:val="20"/>
        </w:rPr>
        <w:t>di essere consapevole che, in caso di aggiudicazione dell’appalto, dovrà essere in possesso dell’abilitazione ad eseguire gli impianti, ai sensi del d.M. 22 gennaio 2008, n. 37;</w:t>
      </w:r>
    </w:p>
    <w:p w14:paraId="44F0AFDA" w14:textId="77777777" w:rsidR="00D237CD" w:rsidRDefault="00D237CD" w:rsidP="00D237CD">
      <w:pPr>
        <w:numPr>
          <w:ilvl w:val="0"/>
          <w:numId w:val="4"/>
        </w:numPr>
        <w:spacing w:before="120" w:after="120" w:line="240" w:lineRule="auto"/>
        <w:ind w:left="357"/>
        <w:contextualSpacing/>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60971350" w14:textId="77777777" w:rsidR="00D237CD" w:rsidRDefault="00D237CD" w:rsidP="00D237CD">
      <w:pPr>
        <w:spacing w:before="120" w:after="120" w:line="240" w:lineRule="auto"/>
        <w:ind w:left="357"/>
        <w:contextualSpacing/>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p>
    <w:p w14:paraId="1ECCCB17" w14:textId="77777777" w:rsidR="00D237CD" w:rsidRPr="00840130" w:rsidRDefault="00D237CD" w:rsidP="00D237CD">
      <w:pPr>
        <w:numPr>
          <w:ilvl w:val="0"/>
          <w:numId w:val="4"/>
        </w:numPr>
        <w:spacing w:before="180" w:after="180" w:line="240" w:lineRule="auto"/>
        <w:ind w:left="357" w:hanging="357"/>
        <w:jc w:val="both"/>
        <w:rPr>
          <w:rFonts w:ascii="Tahoma" w:eastAsia="Times New Roman" w:hAnsi="Tahoma" w:cs="Tahoma"/>
          <w:color w:val="000000"/>
          <w:sz w:val="20"/>
          <w:szCs w:val="20"/>
        </w:rPr>
      </w:pPr>
      <w:r w:rsidRPr="00840130">
        <w:rPr>
          <w:rFonts w:ascii="Tahoma" w:eastAsia="Times New Roman" w:hAnsi="Tahoma" w:cs="Tahoma"/>
          <w:color w:val="000000"/>
          <w:sz w:val="20"/>
          <w:szCs w:val="20"/>
          <w:u w:val="single"/>
        </w:rPr>
        <w:t>di non essere tenuto</w:t>
      </w:r>
      <w:r w:rsidRPr="00840130">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319801D4" w14:textId="25C42FC2" w:rsidR="00D237CD" w:rsidRPr="00840130" w:rsidRDefault="00D237CD" w:rsidP="00D237CD">
      <w:pPr>
        <w:numPr>
          <w:ilvl w:val="0"/>
          <w:numId w:val="4"/>
        </w:numPr>
        <w:spacing w:before="120" w:after="120" w:line="240" w:lineRule="auto"/>
        <w:jc w:val="both"/>
        <w:rPr>
          <w:rFonts w:ascii="Tahoma" w:eastAsia="Times New Roman" w:hAnsi="Tahoma" w:cs="Tahoma"/>
          <w:color w:val="000000"/>
          <w:sz w:val="20"/>
          <w:szCs w:val="20"/>
        </w:rPr>
      </w:pPr>
      <w:r w:rsidRPr="00840130">
        <w:rPr>
          <w:rFonts w:ascii="Tahoma" w:eastAsia="Times New Roman" w:hAnsi="Tahoma" w:cs="Tahoma"/>
          <w:color w:val="000000"/>
          <w:sz w:val="20"/>
          <w:szCs w:val="20"/>
        </w:rPr>
        <w:t xml:space="preserve">di essere edotto degli obblighi derivanti dal Codice di Comportamento dei dipendenti pubblici </w:t>
      </w:r>
      <w:r w:rsidR="00C653D9" w:rsidRPr="00840130">
        <w:rPr>
          <w:rFonts w:ascii="Tahoma" w:eastAsia="Times New Roman" w:hAnsi="Tahoma" w:cs="Tahoma"/>
          <w:color w:val="000000"/>
          <w:sz w:val="20"/>
          <w:szCs w:val="20"/>
        </w:rPr>
        <w:t xml:space="preserve">del Comune di Bettola </w:t>
      </w:r>
      <w:r w:rsidRPr="00840130">
        <w:rPr>
          <w:rFonts w:ascii="Tahoma" w:eastAsia="Times New Roman" w:hAnsi="Tahoma" w:cs="Tahoma"/>
          <w:color w:val="000000"/>
          <w:sz w:val="20"/>
          <w:szCs w:val="20"/>
        </w:rPr>
        <w:t xml:space="preserve">approvato con Delibera della </w:t>
      </w:r>
      <w:r w:rsidR="00C653D9" w:rsidRPr="00840130">
        <w:rPr>
          <w:rFonts w:ascii="Tahoma" w:eastAsia="Times New Roman" w:hAnsi="Tahoma" w:cs="Tahoma"/>
          <w:color w:val="000000"/>
          <w:sz w:val="20"/>
          <w:szCs w:val="20"/>
        </w:rPr>
        <w:t>di Giunta Comunale n° 103 del 22/12/2016</w:t>
      </w:r>
      <w:r w:rsidRPr="00840130">
        <w:rPr>
          <w:rFonts w:ascii="Tahoma" w:eastAsia="Times New Roman" w:hAnsi="Tahoma" w:cs="Tahoma"/>
          <w:color w:val="000000"/>
          <w:sz w:val="20"/>
          <w:szCs w:val="20"/>
        </w:rPr>
        <w:t>, e si impegna, in caso di aggiudicazione, a osservare e far osservare ai propri dipendenti e collaboratori il suddetto codice, pena la risoluzione del contratto;</w:t>
      </w:r>
    </w:p>
    <w:p w14:paraId="3065558E" w14:textId="381FBD17" w:rsidR="00F92FD2" w:rsidRPr="00840130" w:rsidRDefault="008B5950" w:rsidP="00F92FD2">
      <w:pPr>
        <w:numPr>
          <w:ilvl w:val="0"/>
          <w:numId w:val="4"/>
        </w:numPr>
        <w:spacing w:before="120" w:after="120" w:line="240" w:lineRule="auto"/>
        <w:jc w:val="both"/>
        <w:rPr>
          <w:rFonts w:ascii="Tahoma" w:eastAsia="Times New Roman" w:hAnsi="Tahoma" w:cs="Tahoma"/>
          <w:color w:val="000000"/>
          <w:sz w:val="20"/>
          <w:szCs w:val="20"/>
        </w:rPr>
      </w:pPr>
      <w:r w:rsidRPr="00840130">
        <w:rPr>
          <w:rFonts w:ascii="Tahoma" w:eastAsia="Times New Roman" w:hAnsi="Tahoma" w:cs="Tahoma"/>
          <w:color w:val="000000"/>
          <w:sz w:val="20"/>
          <w:szCs w:val="20"/>
        </w:rPr>
        <w:t xml:space="preserve">di accettare, a pena di esclusione, le clausole contenute nel “Protocollo d'intesa per la prevenzione dei tentativi di infiltrazione della criminalità organizzata nel settore degli appalti e concessioni di lavori pubblici” sottoscritto dal Comune di </w:t>
      </w:r>
      <w:r w:rsidR="00F92FD2" w:rsidRPr="00840130">
        <w:rPr>
          <w:rFonts w:ascii="Tahoma" w:eastAsia="Times New Roman" w:hAnsi="Tahoma" w:cs="Tahoma"/>
          <w:color w:val="000000"/>
          <w:sz w:val="20"/>
          <w:szCs w:val="20"/>
        </w:rPr>
        <w:t>Bettola</w:t>
      </w:r>
      <w:r w:rsidRPr="00840130">
        <w:rPr>
          <w:rFonts w:ascii="Tahoma" w:eastAsia="Times New Roman" w:hAnsi="Tahoma" w:cs="Tahoma"/>
          <w:color w:val="000000"/>
          <w:sz w:val="20"/>
          <w:szCs w:val="20"/>
        </w:rPr>
        <w:t xml:space="preserve"> e la Prefettura di Piacenza in data </w:t>
      </w:r>
      <w:r w:rsidR="001B506E" w:rsidRPr="00840130">
        <w:rPr>
          <w:rFonts w:ascii="Tahoma" w:eastAsia="Times New Roman" w:hAnsi="Tahoma" w:cs="Tahoma"/>
          <w:color w:val="000000"/>
          <w:sz w:val="20"/>
          <w:szCs w:val="20"/>
        </w:rPr>
        <w:t>31/08/2020</w:t>
      </w:r>
      <w:r w:rsidRPr="00840130">
        <w:rPr>
          <w:rFonts w:ascii="Tahoma" w:eastAsia="Times New Roman" w:hAnsi="Tahoma" w:cs="Tahoma"/>
          <w:color w:val="000000"/>
          <w:sz w:val="20"/>
          <w:szCs w:val="20"/>
        </w:rPr>
        <w:t>, il cui testo è rinvenibile al seguente link</w:t>
      </w:r>
    </w:p>
    <w:p w14:paraId="7268EB62" w14:textId="0E280570" w:rsidR="008B5950" w:rsidRPr="00F92FD2" w:rsidRDefault="00F85868" w:rsidP="00F92FD2">
      <w:pPr>
        <w:spacing w:before="120" w:after="120" w:line="240" w:lineRule="auto"/>
        <w:ind w:left="360"/>
        <w:jc w:val="both"/>
        <w:rPr>
          <w:rFonts w:ascii="Tahoma" w:eastAsia="Times New Roman" w:hAnsi="Tahoma" w:cs="Tahoma"/>
          <w:color w:val="000000"/>
          <w:sz w:val="20"/>
          <w:szCs w:val="20"/>
          <w:highlight w:val="cyan"/>
        </w:rPr>
      </w:pPr>
      <w:hyperlink r:id="rId5" w:history="1">
        <w:r w:rsidR="00F92FD2" w:rsidRPr="00F92FD2">
          <w:rPr>
            <w:rStyle w:val="Collegamentoipertestuale"/>
            <w:rFonts w:ascii="Tahoma" w:eastAsia="Times New Roman" w:hAnsi="Tahoma" w:cs="Tahoma"/>
            <w:sz w:val="20"/>
            <w:szCs w:val="20"/>
          </w:rPr>
          <w:t>https://linkprotect.cudasvc.com/url?a=http%3a%2f%2fwww.comune.bettola.pc.it%2fc033004%2fzf%2findex.php%2fatti-amministrativi%2fdelibere%2fdettaglio%2fatto%2fG1mpnd0T3PT0-A&amp;c=E,1,cwmig08G16eX6RQ7vyS1yNk6BvHnoiX8Px9JTRve-cS2xVHkrXys05HpTgXYed1DYkg4aO6aBm1TM6A8V96VbBfOHyYmIq90_48Oi-aMsljFi_Gz&amp;typo=1</w:t>
        </w:r>
      </w:hyperlink>
    </w:p>
    <w:p w14:paraId="2F8AFF01" w14:textId="77777777" w:rsidR="00803D67" w:rsidRPr="008B5950" w:rsidRDefault="00803D67" w:rsidP="00803D67">
      <w:pPr>
        <w:numPr>
          <w:ilvl w:val="0"/>
          <w:numId w:val="4"/>
        </w:numPr>
        <w:spacing w:before="120" w:after="120"/>
        <w:jc w:val="both"/>
        <w:rPr>
          <w:rFonts w:ascii="Tahoma" w:hAnsi="Tahoma" w:cs="Tahoma"/>
          <w:sz w:val="20"/>
          <w:szCs w:val="20"/>
          <w:lang w:bidi="it-IT"/>
        </w:rPr>
      </w:pPr>
      <w:r w:rsidRPr="008B5950">
        <w:rPr>
          <w:rFonts w:ascii="Tahoma" w:hAnsi="Tahoma" w:cs="Tahoma"/>
          <w:sz w:val="20"/>
          <w:szCs w:val="20"/>
        </w:rPr>
        <w:t xml:space="preserve">di essere iscritto </w:t>
      </w:r>
      <w:r w:rsidRPr="008B5950">
        <w:rPr>
          <w:rFonts w:ascii="Tahoma" w:hAnsi="Tahoma" w:cs="Tahoma"/>
          <w:sz w:val="20"/>
          <w:szCs w:val="20"/>
          <w:lang w:bidi="it-IT"/>
        </w:rPr>
        <w:t xml:space="preserve">ai sensi del comma 52 dell’art. 1 della Legge 190/2012, nell’elenco dei fornitori, prestatori di servizi ed esecutori di lavori non soggetti a tentativo di infiltrazione mafiosa (c.d. white list), istituito presso la Prefettura della Provincia di ______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 </w:t>
      </w:r>
      <w:r w:rsidRPr="008B5950">
        <w:rPr>
          <w:rFonts w:ascii="Tahoma" w:hAnsi="Tahoma" w:cs="Tahoma"/>
          <w:b/>
          <w:sz w:val="20"/>
          <w:szCs w:val="20"/>
          <w:lang w:bidi="it-IT"/>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02658CCE" w14:textId="77777777" w:rsidR="00D237CD" w:rsidRDefault="00D237CD" w:rsidP="00D237CD">
      <w:pPr>
        <w:numPr>
          <w:ilvl w:val="0"/>
          <w:numId w:val="4"/>
        </w:numPr>
        <w:spacing w:before="119" w:after="62" w:line="276"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0CD75A3C" w14:textId="77777777" w:rsidR="00D237CD" w:rsidRDefault="00D237CD" w:rsidP="00D237CD">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 di gara.</w:t>
      </w:r>
    </w:p>
    <w:p w14:paraId="3CAD6766" w14:textId="77777777" w:rsidR="00E35A13" w:rsidRDefault="00E35A13"/>
    <w:sectPr w:rsidR="00E35A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8592B144"/>
    <w:lvl w:ilvl="0" w:tplc="25B61BF6">
      <w:start w:val="1"/>
      <w:numFmt w:val="bullet"/>
      <w:lvlText w:val=""/>
      <w:lvlJc w:val="left"/>
      <w:pPr>
        <w:ind w:left="360" w:hanging="360"/>
      </w:pPr>
      <w:rPr>
        <w:rFonts w:ascii="Symbol" w:eastAsia="Times New Roman" w:hAnsi="Symbol" w:cs="Tahoma" w:hint="default"/>
        <w:b/>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4" w15:restartNumberingAfterBreak="0">
    <w:nsid w:val="5A3C02FD"/>
    <w:multiLevelType w:val="hybridMultilevel"/>
    <w:tmpl w:val="60A04672"/>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639F0ED3"/>
    <w:multiLevelType w:val="hybridMultilevel"/>
    <w:tmpl w:val="A9BE83F6"/>
    <w:lvl w:ilvl="0" w:tplc="CB122348">
      <w:numFmt w:val="bullet"/>
      <w:lvlText w:val=""/>
      <w:lvlJc w:val="left"/>
      <w:pPr>
        <w:ind w:left="360" w:hanging="360"/>
      </w:pPr>
      <w:rPr>
        <w:rFonts w:ascii="Symbol" w:eastAsia="SimSun" w:hAnsi="Symbol" w:cs="Tahoma" w:hint="default"/>
        <w:color w:val="auto"/>
        <w:u w:val="no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CD"/>
    <w:rsid w:val="00013DA6"/>
    <w:rsid w:val="000522F1"/>
    <w:rsid w:val="00067BE8"/>
    <w:rsid w:val="00106D95"/>
    <w:rsid w:val="001B506E"/>
    <w:rsid w:val="00227473"/>
    <w:rsid w:val="00260D06"/>
    <w:rsid w:val="002E665A"/>
    <w:rsid w:val="0034589E"/>
    <w:rsid w:val="00351EBB"/>
    <w:rsid w:val="003E0414"/>
    <w:rsid w:val="0048429A"/>
    <w:rsid w:val="004D1734"/>
    <w:rsid w:val="00750A4F"/>
    <w:rsid w:val="007A217F"/>
    <w:rsid w:val="00803D67"/>
    <w:rsid w:val="00840130"/>
    <w:rsid w:val="008A7C8B"/>
    <w:rsid w:val="008B5950"/>
    <w:rsid w:val="00907C92"/>
    <w:rsid w:val="00920CBA"/>
    <w:rsid w:val="009D2EEB"/>
    <w:rsid w:val="00B929E4"/>
    <w:rsid w:val="00C123D2"/>
    <w:rsid w:val="00C25C3B"/>
    <w:rsid w:val="00C653D9"/>
    <w:rsid w:val="00D00409"/>
    <w:rsid w:val="00D02622"/>
    <w:rsid w:val="00D05C91"/>
    <w:rsid w:val="00D237CD"/>
    <w:rsid w:val="00E35A13"/>
    <w:rsid w:val="00F14DFA"/>
    <w:rsid w:val="00F85868"/>
    <w:rsid w:val="00F92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091C"/>
  <w15:chartTrackingRefBased/>
  <w15:docId w15:val="{24981A44-6607-461C-B39E-E4069B5B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37CD"/>
    <w:pPr>
      <w:suppressAutoHyphens/>
      <w:spacing w:line="252" w:lineRule="auto"/>
    </w:pPr>
    <w:rPr>
      <w:rFonts w:ascii="Calibri" w:eastAsia="Calibri" w:hAnsi="Calibri" w:cs="Times New Roman"/>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37CD"/>
    <w:pPr>
      <w:ind w:left="720"/>
      <w:contextualSpacing/>
    </w:pPr>
  </w:style>
  <w:style w:type="character" w:styleId="Collegamentoipertestuale">
    <w:name w:val="Hyperlink"/>
    <w:basedOn w:val="Carpredefinitoparagrafo"/>
    <w:uiPriority w:val="99"/>
    <w:unhideWhenUsed/>
    <w:rsid w:val="00D237CD"/>
    <w:rPr>
      <w:color w:val="0000FF"/>
      <w:u w:val="single"/>
    </w:rPr>
  </w:style>
  <w:style w:type="paragraph" w:styleId="Corpotesto">
    <w:name w:val="Body Text"/>
    <w:basedOn w:val="Normale"/>
    <w:link w:val="CorpotestoCarattere"/>
    <w:uiPriority w:val="99"/>
    <w:semiHidden/>
    <w:unhideWhenUsed/>
    <w:rsid w:val="0034589E"/>
    <w:pPr>
      <w:spacing w:after="120"/>
    </w:pPr>
  </w:style>
  <w:style w:type="character" w:customStyle="1" w:styleId="CorpotestoCarattere">
    <w:name w:val="Corpo testo Carattere"/>
    <w:basedOn w:val="Carpredefinitoparagrafo"/>
    <w:link w:val="Corpotesto"/>
    <w:uiPriority w:val="99"/>
    <w:semiHidden/>
    <w:rsid w:val="0034589E"/>
    <w:rPr>
      <w:rFonts w:ascii="Calibri" w:eastAsia="Calibri" w:hAnsi="Calibri" w:cs="Times New Roman"/>
      <w:lang w:eastAsia="ar-SA"/>
    </w:rPr>
  </w:style>
  <w:style w:type="character" w:styleId="Menzionenonrisolta">
    <w:name w:val="Unresolved Mention"/>
    <w:basedOn w:val="Carpredefinitoparagrafo"/>
    <w:uiPriority w:val="99"/>
    <w:semiHidden/>
    <w:unhideWhenUsed/>
    <w:rsid w:val="00F92FD2"/>
    <w:rPr>
      <w:color w:val="605E5C"/>
      <w:shd w:val="clear" w:color="auto" w:fill="E1DFDD"/>
    </w:rPr>
  </w:style>
  <w:style w:type="character" w:styleId="Collegamentovisitato">
    <w:name w:val="FollowedHyperlink"/>
    <w:basedOn w:val="Carpredefinitoparagrafo"/>
    <w:uiPriority w:val="99"/>
    <w:semiHidden/>
    <w:unhideWhenUsed/>
    <w:rsid w:val="001B5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170962">
      <w:bodyDiv w:val="1"/>
      <w:marLeft w:val="0"/>
      <w:marRight w:val="0"/>
      <w:marTop w:val="0"/>
      <w:marBottom w:val="0"/>
      <w:divBdr>
        <w:top w:val="none" w:sz="0" w:space="0" w:color="auto"/>
        <w:left w:val="none" w:sz="0" w:space="0" w:color="auto"/>
        <w:bottom w:val="none" w:sz="0" w:space="0" w:color="auto"/>
        <w:right w:val="none" w:sz="0" w:space="0" w:color="auto"/>
      </w:divBdr>
    </w:div>
    <w:div w:id="1276865851">
      <w:bodyDiv w:val="1"/>
      <w:marLeft w:val="0"/>
      <w:marRight w:val="0"/>
      <w:marTop w:val="0"/>
      <w:marBottom w:val="0"/>
      <w:divBdr>
        <w:top w:val="none" w:sz="0" w:space="0" w:color="auto"/>
        <w:left w:val="none" w:sz="0" w:space="0" w:color="auto"/>
        <w:bottom w:val="none" w:sz="0" w:space="0" w:color="auto"/>
        <w:right w:val="none" w:sz="0" w:space="0" w:color="auto"/>
      </w:divBdr>
    </w:div>
    <w:div w:id="197644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protect.cudasvc.com/url?a=http%3a%2f%2fwww.comune.bettola.pc.it%2fc033004%2fzf%2findex.php%2fatti-amministrativi%2fdelibere%2fdettaglio%2fatto%2fG1mpnd0T3PT0-A&amp;c=E,1,cwmig08G16eX6RQ7vyS1yNk6BvHnoiX8Px9JTRve-cS2xVHkrXys05HpTgXYed1DYkg4aO6aBm1TM6A8V96VbBfOHyYmIq90_48Oi-aMsljFi_Gz&amp;typo=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2498</Words>
  <Characters>14244</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Sartori, Tania</cp:lastModifiedBy>
  <cp:revision>31</cp:revision>
  <dcterms:created xsi:type="dcterms:W3CDTF">2020-12-07T12:44:00Z</dcterms:created>
  <dcterms:modified xsi:type="dcterms:W3CDTF">2021-07-19T06:58:00Z</dcterms:modified>
</cp:coreProperties>
</file>